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235"/>
        <w:tblW w:w="100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50"/>
      </w:tblGrid>
      <w:tr w:rsidR="00E93B20" w14:paraId="05532F24" w14:textId="77777777" w:rsidTr="00E93B20">
        <w:trPr>
          <w:trHeight w:val="14856"/>
        </w:trPr>
        <w:tc>
          <w:tcPr>
            <w:tcW w:w="10050" w:type="dxa"/>
            <w:tcBorders>
              <w:top w:val="single" w:sz="12" w:space="0" w:color="auto"/>
              <w:left w:val="single" w:sz="12" w:space="0" w:color="auto"/>
              <w:bottom w:val="single" w:sz="12" w:space="0" w:color="auto"/>
              <w:right w:val="single" w:sz="12" w:space="0" w:color="auto"/>
            </w:tcBorders>
          </w:tcPr>
          <w:p w14:paraId="285AE269" w14:textId="77777777" w:rsidR="00E93B20" w:rsidRDefault="00E93B20" w:rsidP="0043666B">
            <w:pPr>
              <w:pStyle w:val="1"/>
              <w:rPr>
                <w:noProof/>
              </w:rPr>
            </w:pPr>
            <w:r>
              <w:br w:type="page"/>
            </w:r>
            <w:r>
              <w:rPr>
                <w:noProof/>
              </w:rPr>
              <w:drawing>
                <wp:inline distT="0" distB="0" distL="0" distR="0" wp14:anchorId="63443704" wp14:editId="4AFF8478">
                  <wp:extent cx="4991100" cy="1247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1247775"/>
                          </a:xfrm>
                          <a:prstGeom prst="rect">
                            <a:avLst/>
                          </a:prstGeom>
                          <a:noFill/>
                          <a:ln>
                            <a:noFill/>
                          </a:ln>
                        </pic:spPr>
                      </pic:pic>
                    </a:graphicData>
                  </a:graphic>
                </wp:inline>
              </w:drawing>
            </w:r>
          </w:p>
          <w:p w14:paraId="41ACA3FF" w14:textId="77777777" w:rsidR="00E93B20" w:rsidRDefault="00E93B20" w:rsidP="00E93B20">
            <w:pPr>
              <w:jc w:val="center"/>
              <w:rPr>
                <w:rFonts w:ascii="Calibri" w:eastAsia="Calibri" w:hAnsi="Calibri" w:cs="Times New Roman"/>
                <w:sz w:val="16"/>
                <w:szCs w:val="16"/>
                <w:lang w:val="ru-RU"/>
              </w:rPr>
            </w:pPr>
            <w:r>
              <w:rPr>
                <w:rFonts w:cs="Arial"/>
                <w:lang w:val="ru-RU"/>
              </w:rPr>
              <w:tab/>
            </w:r>
            <w:r>
              <w:rPr>
                <w:rFonts w:ascii="Calibri" w:eastAsia="Calibri" w:hAnsi="Calibri" w:cs="Times New Roman"/>
                <w:sz w:val="16"/>
                <w:szCs w:val="16"/>
                <w:lang w:val="ru-RU"/>
              </w:rPr>
              <w:t>Общество с ограниченной ответственностью «ХОТЦИНК»</w:t>
            </w:r>
          </w:p>
          <w:p w14:paraId="171C3CEA" w14:textId="77777777" w:rsidR="00E93B20" w:rsidRDefault="00E93B20" w:rsidP="00E93B20">
            <w:pPr>
              <w:widowControl/>
              <w:spacing w:line="256" w:lineRule="auto"/>
              <w:jc w:val="center"/>
              <w:rPr>
                <w:rFonts w:ascii="Calibri" w:eastAsia="Calibri" w:hAnsi="Calibri" w:cs="Times New Roman"/>
                <w:sz w:val="16"/>
                <w:szCs w:val="16"/>
                <w:lang w:val="ru-RU"/>
              </w:rPr>
            </w:pPr>
            <w:r>
              <w:rPr>
                <w:rFonts w:ascii="Calibri" w:eastAsia="Calibri" w:hAnsi="Calibri" w:cs="Times New Roman"/>
                <w:sz w:val="16"/>
                <w:szCs w:val="16"/>
                <w:lang w:val="ru-RU"/>
              </w:rPr>
              <w:t xml:space="preserve">141800, Московская область, </w:t>
            </w:r>
            <w:proofErr w:type="spellStart"/>
            <w:r>
              <w:rPr>
                <w:rFonts w:ascii="Calibri" w:eastAsia="Calibri" w:hAnsi="Calibri" w:cs="Times New Roman"/>
                <w:sz w:val="16"/>
                <w:szCs w:val="16"/>
                <w:lang w:val="ru-RU"/>
              </w:rPr>
              <w:t>г.о</w:t>
            </w:r>
            <w:proofErr w:type="spellEnd"/>
            <w:r>
              <w:rPr>
                <w:rFonts w:ascii="Calibri" w:eastAsia="Calibri" w:hAnsi="Calibri" w:cs="Times New Roman"/>
                <w:sz w:val="16"/>
                <w:szCs w:val="16"/>
                <w:lang w:val="ru-RU"/>
              </w:rPr>
              <w:t>. Дмитровский, г. Дмитров, ул. Оборонная, д21, к. 2а, офис/этаж ½</w:t>
            </w:r>
          </w:p>
          <w:p w14:paraId="3159973A" w14:textId="77777777" w:rsidR="00E93B20" w:rsidRDefault="00E93B20" w:rsidP="00E93B20">
            <w:pPr>
              <w:widowControl/>
              <w:spacing w:line="256" w:lineRule="auto"/>
              <w:jc w:val="center"/>
              <w:rPr>
                <w:rFonts w:ascii="Calibri" w:eastAsia="Calibri" w:hAnsi="Calibri" w:cs="Times New Roman"/>
                <w:sz w:val="16"/>
                <w:szCs w:val="16"/>
                <w:lang w:val="ru-RU"/>
              </w:rPr>
            </w:pPr>
            <w:r>
              <w:rPr>
                <w:rFonts w:ascii="Calibri" w:eastAsia="Calibri" w:hAnsi="Calibri" w:cs="Times New Roman"/>
                <w:sz w:val="16"/>
                <w:szCs w:val="16"/>
                <w:lang w:val="ru-RU"/>
              </w:rPr>
              <w:t>ОКПО 56639240, ОГРН 1225000067841 ИНН 5007116243, КПП 500701001</w:t>
            </w:r>
          </w:p>
          <w:p w14:paraId="550B6B14" w14:textId="77777777" w:rsidR="00E93B20" w:rsidRDefault="00E93B20" w:rsidP="00E93B20">
            <w:pPr>
              <w:widowControl/>
              <w:spacing w:line="256" w:lineRule="auto"/>
              <w:jc w:val="center"/>
              <w:rPr>
                <w:rFonts w:ascii="Calibri" w:eastAsia="Calibri" w:hAnsi="Calibri" w:cs="Times New Roman"/>
                <w:sz w:val="16"/>
                <w:szCs w:val="16"/>
                <w:lang w:val="ru-RU"/>
              </w:rPr>
            </w:pPr>
          </w:p>
          <w:p w14:paraId="3217C465" w14:textId="77777777" w:rsidR="00E93B20" w:rsidRDefault="00E93B20" w:rsidP="00E93B20">
            <w:pPr>
              <w:widowControl/>
              <w:spacing w:line="256" w:lineRule="auto"/>
              <w:jc w:val="center"/>
              <w:rPr>
                <w:rFonts w:ascii="Calibri" w:eastAsia="Calibri" w:hAnsi="Calibri" w:cs="Times New Roman"/>
                <w:sz w:val="16"/>
                <w:szCs w:val="16"/>
                <w:lang w:val="ru-RU"/>
              </w:rPr>
            </w:pPr>
          </w:p>
          <w:p w14:paraId="54D62045" w14:textId="77777777" w:rsidR="00E93B20" w:rsidRDefault="00E93B20" w:rsidP="00E93B20">
            <w:pPr>
              <w:widowControl/>
              <w:spacing w:line="256" w:lineRule="auto"/>
              <w:jc w:val="center"/>
              <w:rPr>
                <w:rFonts w:ascii="Calibri" w:eastAsia="Calibri" w:hAnsi="Calibri" w:cs="Times New Roman"/>
                <w:sz w:val="16"/>
                <w:szCs w:val="16"/>
                <w:lang w:val="ru-RU"/>
              </w:rPr>
            </w:pPr>
          </w:p>
          <w:p w14:paraId="35A0DF25" w14:textId="77777777" w:rsidR="00E93B20" w:rsidRDefault="00E93B20" w:rsidP="00E93B20">
            <w:pPr>
              <w:ind w:left="6074"/>
              <w:rPr>
                <w:rFonts w:cs="Arial"/>
                <w:lang w:val="ru-RU"/>
              </w:rPr>
            </w:pPr>
            <w:r>
              <w:rPr>
                <w:rFonts w:cs="Arial"/>
                <w:lang w:val="ru-RU"/>
              </w:rPr>
              <w:t>УТВЕРЖДЕНО</w:t>
            </w:r>
          </w:p>
          <w:p w14:paraId="779D4D61" w14:textId="77777777" w:rsidR="00E93B20" w:rsidRDefault="00E93B20" w:rsidP="00E93B20">
            <w:pPr>
              <w:ind w:left="6074"/>
              <w:rPr>
                <w:rFonts w:cs="Arial"/>
                <w:lang w:val="ru-RU"/>
              </w:rPr>
            </w:pPr>
            <w:r>
              <w:rPr>
                <w:rFonts w:cs="Arial"/>
                <w:lang w:val="ru-RU"/>
              </w:rPr>
              <w:t>Генеральный директор</w:t>
            </w:r>
          </w:p>
          <w:p w14:paraId="68AE7241" w14:textId="77777777" w:rsidR="00E93B20" w:rsidRDefault="00E93B20" w:rsidP="00E93B20">
            <w:pPr>
              <w:ind w:left="6074"/>
              <w:rPr>
                <w:rFonts w:cs="Arial"/>
                <w:lang w:val="ru-RU"/>
              </w:rPr>
            </w:pPr>
            <w:r>
              <w:rPr>
                <w:rFonts w:cs="Arial"/>
                <w:lang w:val="ru-RU"/>
              </w:rPr>
              <w:t>ООО «ХОТЦИНК»</w:t>
            </w:r>
          </w:p>
          <w:p w14:paraId="076216BC" w14:textId="77777777" w:rsidR="00E93B20" w:rsidRDefault="00E93B20" w:rsidP="00E93B20">
            <w:pPr>
              <w:ind w:left="6074"/>
              <w:rPr>
                <w:rFonts w:cs="Arial"/>
                <w:lang w:val="ru-RU"/>
              </w:rPr>
            </w:pPr>
            <w:r>
              <w:rPr>
                <w:rFonts w:cs="Arial"/>
                <w:lang w:val="ru-RU"/>
              </w:rPr>
              <w:t xml:space="preserve">М.М. </w:t>
            </w:r>
            <w:proofErr w:type="spellStart"/>
            <w:r>
              <w:rPr>
                <w:rFonts w:cs="Arial"/>
                <w:lang w:val="ru-RU"/>
              </w:rPr>
              <w:t>Вожеватов</w:t>
            </w:r>
            <w:proofErr w:type="spellEnd"/>
          </w:p>
          <w:p w14:paraId="590EEC15" w14:textId="77777777" w:rsidR="00E93B20" w:rsidRDefault="00E93B20" w:rsidP="00E93B20">
            <w:pPr>
              <w:ind w:left="6074"/>
              <w:rPr>
                <w:rFonts w:cs="Arial"/>
                <w:lang w:val="ru-RU"/>
              </w:rPr>
            </w:pPr>
          </w:p>
          <w:p w14:paraId="2C83CDE7" w14:textId="4C09251D" w:rsidR="00E93B20" w:rsidRDefault="00E93B20" w:rsidP="00E93B20">
            <w:pPr>
              <w:ind w:left="6074"/>
              <w:rPr>
                <w:rFonts w:cs="Arial"/>
                <w:lang w:val="ru-RU"/>
              </w:rPr>
            </w:pPr>
            <w:r>
              <w:rPr>
                <w:rFonts w:cs="Arial"/>
                <w:lang w:val="ru-RU"/>
              </w:rPr>
              <w:t>__________________</w:t>
            </w:r>
            <w:r w:rsidR="00A35AB7">
              <w:rPr>
                <w:rFonts w:cs="Arial"/>
                <w:lang w:val="ru-RU"/>
              </w:rPr>
              <w:t>21</w:t>
            </w:r>
            <w:r>
              <w:rPr>
                <w:rFonts w:cs="Arial"/>
                <w:lang w:val="ru-RU"/>
              </w:rPr>
              <w:t>.</w:t>
            </w:r>
            <w:r w:rsidR="00A35AB7">
              <w:rPr>
                <w:rFonts w:cs="Arial"/>
                <w:lang w:val="ru-RU"/>
              </w:rPr>
              <w:t>11</w:t>
            </w:r>
            <w:r>
              <w:rPr>
                <w:rFonts w:cs="Arial"/>
                <w:lang w:val="ru-RU"/>
              </w:rPr>
              <w:t>.202</w:t>
            </w:r>
            <w:r w:rsidR="0047433E">
              <w:rPr>
                <w:rFonts w:cs="Arial"/>
                <w:lang w:val="ru-RU"/>
              </w:rPr>
              <w:t>3</w:t>
            </w:r>
            <w:r>
              <w:rPr>
                <w:rFonts w:cs="Arial"/>
                <w:lang w:val="ru-RU"/>
              </w:rPr>
              <w:t xml:space="preserve"> г.</w:t>
            </w:r>
          </w:p>
          <w:p w14:paraId="577EDC73" w14:textId="77777777" w:rsidR="00E93B20" w:rsidRDefault="00E93B20" w:rsidP="00E93B20">
            <w:pPr>
              <w:ind w:left="6074"/>
              <w:rPr>
                <w:lang w:val="ru-RU"/>
              </w:rPr>
            </w:pPr>
          </w:p>
          <w:p w14:paraId="38DC1732" w14:textId="77777777" w:rsidR="00E93B20" w:rsidRDefault="00E93B20" w:rsidP="00E93B20">
            <w:pPr>
              <w:rPr>
                <w:lang w:val="ru-RU"/>
              </w:rPr>
            </w:pPr>
          </w:p>
          <w:p w14:paraId="6E72B6D2" w14:textId="77777777" w:rsidR="00E93B20" w:rsidRDefault="00E93B20" w:rsidP="00E93B20">
            <w:pPr>
              <w:ind w:left="6074"/>
              <w:rPr>
                <w:lang w:val="ru-RU"/>
              </w:rPr>
            </w:pPr>
          </w:p>
          <w:p w14:paraId="41DC9871" w14:textId="77777777" w:rsidR="00E93B20" w:rsidRDefault="00E93B20" w:rsidP="00E93B20">
            <w:pPr>
              <w:ind w:left="6074"/>
              <w:rPr>
                <w:lang w:val="ru-RU"/>
              </w:rPr>
            </w:pPr>
          </w:p>
          <w:p w14:paraId="46D0EE28" w14:textId="77777777" w:rsidR="00E93B20" w:rsidRDefault="00E93B20" w:rsidP="00E93B20">
            <w:pPr>
              <w:ind w:left="6074"/>
              <w:rPr>
                <w:lang w:val="ru-RU"/>
              </w:rPr>
            </w:pPr>
          </w:p>
          <w:p w14:paraId="2AEF2B3A" w14:textId="4E632DC8" w:rsidR="00E93B20" w:rsidRDefault="00E93B20" w:rsidP="00E93B20">
            <w:pPr>
              <w:ind w:left="546" w:right="506"/>
              <w:jc w:val="center"/>
              <w:rPr>
                <w:rFonts w:cs="Arial"/>
                <w:b/>
                <w:bCs/>
                <w:sz w:val="44"/>
                <w:szCs w:val="44"/>
                <w:lang w:val="ru-RU"/>
              </w:rPr>
            </w:pPr>
            <w:r>
              <w:rPr>
                <w:rFonts w:cs="Arial"/>
                <w:b/>
                <w:bCs/>
                <w:sz w:val="44"/>
                <w:szCs w:val="44"/>
                <w:lang w:val="ru-RU"/>
              </w:rPr>
              <w:t>ТЕХНОЛОГИЧЕСКИЙ РЕГЛАМЕНТ</w:t>
            </w:r>
          </w:p>
          <w:p w14:paraId="4DE02E58" w14:textId="35132DFD" w:rsidR="00E93B20" w:rsidRDefault="003642A0" w:rsidP="00E93B20">
            <w:pPr>
              <w:ind w:left="546" w:right="506"/>
              <w:jc w:val="center"/>
              <w:rPr>
                <w:rFonts w:cs="Arial"/>
                <w:b/>
                <w:bCs/>
                <w:sz w:val="44"/>
                <w:szCs w:val="44"/>
                <w:lang w:val="ru-RU"/>
              </w:rPr>
            </w:pPr>
            <w:r>
              <w:rPr>
                <w:rFonts w:cs="Arial"/>
                <w:b/>
                <w:bCs/>
                <w:sz w:val="44"/>
                <w:szCs w:val="44"/>
                <w:lang w:val="ru-RU"/>
              </w:rPr>
              <w:t>Нанесение</w:t>
            </w:r>
            <w:r w:rsidR="00E93B20">
              <w:rPr>
                <w:rFonts w:cs="Arial"/>
                <w:b/>
                <w:bCs/>
                <w:sz w:val="44"/>
                <w:szCs w:val="44"/>
                <w:lang w:val="ru-RU"/>
              </w:rPr>
              <w:t xml:space="preserve"> покрытий на металлоконструкции методом горячего цинкования</w:t>
            </w:r>
          </w:p>
          <w:p w14:paraId="345A0D5D" w14:textId="77777777" w:rsidR="00E93B20" w:rsidRDefault="00E93B20" w:rsidP="00E93B20">
            <w:pPr>
              <w:ind w:left="546" w:right="506"/>
              <w:jc w:val="center"/>
              <w:rPr>
                <w:rFonts w:cs="Arial"/>
                <w:b/>
                <w:bCs/>
                <w:sz w:val="44"/>
                <w:szCs w:val="44"/>
                <w:lang w:val="ru-RU"/>
              </w:rPr>
            </w:pPr>
          </w:p>
          <w:p w14:paraId="7DBF7296" w14:textId="77777777" w:rsidR="00E93B20" w:rsidRDefault="00E93B20" w:rsidP="00E93B20">
            <w:pPr>
              <w:ind w:left="546" w:right="506"/>
              <w:jc w:val="center"/>
              <w:rPr>
                <w:rFonts w:cs="Arial"/>
                <w:b/>
                <w:bCs/>
                <w:sz w:val="44"/>
                <w:szCs w:val="44"/>
                <w:lang w:val="ru-RU"/>
              </w:rPr>
            </w:pPr>
          </w:p>
          <w:p w14:paraId="349BE179" w14:textId="77777777" w:rsidR="00E93B20" w:rsidRDefault="00E93B20" w:rsidP="00E93B20">
            <w:pPr>
              <w:ind w:left="546" w:right="506"/>
              <w:jc w:val="center"/>
              <w:rPr>
                <w:rFonts w:cs="Arial"/>
                <w:b/>
                <w:bCs/>
                <w:sz w:val="44"/>
                <w:szCs w:val="44"/>
                <w:lang w:val="ru-RU"/>
              </w:rPr>
            </w:pPr>
          </w:p>
          <w:p w14:paraId="4ED97527" w14:textId="77777777" w:rsidR="00E93B20" w:rsidRDefault="00E93B20" w:rsidP="00E93B20">
            <w:pPr>
              <w:ind w:right="506"/>
              <w:rPr>
                <w:rFonts w:cs="Arial"/>
                <w:b/>
                <w:bCs/>
                <w:sz w:val="28"/>
                <w:szCs w:val="28"/>
                <w:lang w:val="ru-RU"/>
              </w:rPr>
            </w:pPr>
          </w:p>
          <w:p w14:paraId="0F2EF466" w14:textId="77777777" w:rsidR="00E93B20" w:rsidRDefault="00E93B20" w:rsidP="00E93B20">
            <w:pPr>
              <w:ind w:left="546" w:right="506"/>
              <w:jc w:val="center"/>
              <w:rPr>
                <w:rFonts w:cs="Arial"/>
                <w:b/>
                <w:bCs/>
                <w:sz w:val="28"/>
                <w:szCs w:val="28"/>
                <w:lang w:val="ru-RU"/>
              </w:rPr>
            </w:pPr>
          </w:p>
          <w:p w14:paraId="41168C27" w14:textId="77777777" w:rsidR="00E93B20" w:rsidRDefault="00E93B20" w:rsidP="00E93B20">
            <w:pPr>
              <w:ind w:left="546" w:right="506"/>
              <w:jc w:val="center"/>
              <w:rPr>
                <w:rFonts w:cs="Arial"/>
                <w:b/>
                <w:bCs/>
                <w:sz w:val="28"/>
                <w:szCs w:val="28"/>
                <w:lang w:val="ru-RU"/>
              </w:rPr>
            </w:pPr>
          </w:p>
          <w:p w14:paraId="6956EB49" w14:textId="77777777" w:rsidR="00E93B20" w:rsidRDefault="00E93B20" w:rsidP="00E93B20">
            <w:pPr>
              <w:ind w:left="546" w:right="506"/>
              <w:jc w:val="center"/>
              <w:rPr>
                <w:rFonts w:cs="Arial"/>
                <w:b/>
                <w:bCs/>
                <w:sz w:val="28"/>
                <w:szCs w:val="28"/>
                <w:lang w:val="ru-RU"/>
              </w:rPr>
            </w:pPr>
          </w:p>
          <w:p w14:paraId="363B1DC0" w14:textId="51081E95" w:rsidR="00E93B20" w:rsidRDefault="00E93B20" w:rsidP="00E93B20">
            <w:pPr>
              <w:ind w:left="546" w:right="506"/>
              <w:jc w:val="center"/>
              <w:rPr>
                <w:rFonts w:cs="Arial"/>
                <w:b/>
                <w:bCs/>
                <w:sz w:val="28"/>
                <w:szCs w:val="28"/>
                <w:lang w:val="ru-RU"/>
              </w:rPr>
            </w:pPr>
          </w:p>
          <w:p w14:paraId="3F8A1372" w14:textId="2F18C3AC" w:rsidR="00E93B20" w:rsidRDefault="00E93B20" w:rsidP="00E93B20">
            <w:pPr>
              <w:ind w:left="546" w:right="506"/>
              <w:jc w:val="center"/>
              <w:rPr>
                <w:rFonts w:cs="Arial"/>
                <w:b/>
                <w:bCs/>
                <w:sz w:val="28"/>
                <w:szCs w:val="28"/>
                <w:lang w:val="ru-RU"/>
              </w:rPr>
            </w:pPr>
          </w:p>
          <w:p w14:paraId="01FFA26C" w14:textId="77777777" w:rsidR="00E93B20" w:rsidRDefault="00E93B20" w:rsidP="00E93B20">
            <w:pPr>
              <w:ind w:left="546" w:right="506"/>
              <w:jc w:val="center"/>
              <w:rPr>
                <w:rFonts w:cs="Arial"/>
                <w:b/>
                <w:bCs/>
                <w:sz w:val="28"/>
                <w:szCs w:val="28"/>
                <w:lang w:val="ru-RU"/>
              </w:rPr>
            </w:pPr>
          </w:p>
          <w:p w14:paraId="077028D2" w14:textId="14F12405" w:rsidR="00E93B20" w:rsidRDefault="00E93B20" w:rsidP="00E93B20">
            <w:pPr>
              <w:ind w:left="546" w:right="506"/>
              <w:jc w:val="center"/>
              <w:rPr>
                <w:rFonts w:cs="Arial"/>
                <w:b/>
                <w:bCs/>
                <w:sz w:val="28"/>
                <w:szCs w:val="28"/>
                <w:lang w:val="ru-RU"/>
              </w:rPr>
            </w:pPr>
            <w:r>
              <w:rPr>
                <w:rFonts w:cs="Arial"/>
                <w:b/>
                <w:bCs/>
                <w:sz w:val="28"/>
                <w:szCs w:val="28"/>
                <w:lang w:val="ru-RU"/>
              </w:rPr>
              <w:t>Московская область</w:t>
            </w:r>
          </w:p>
          <w:p w14:paraId="74DAB6FC" w14:textId="77777777" w:rsidR="00E93B20" w:rsidRDefault="00E93B20" w:rsidP="00E93B20">
            <w:pPr>
              <w:ind w:left="546" w:right="506"/>
              <w:jc w:val="center"/>
              <w:rPr>
                <w:rFonts w:cs="Arial"/>
                <w:b/>
                <w:bCs/>
                <w:sz w:val="28"/>
                <w:szCs w:val="28"/>
                <w:lang w:val="ru-RU"/>
              </w:rPr>
            </w:pPr>
            <w:r>
              <w:rPr>
                <w:rFonts w:cs="Arial"/>
                <w:b/>
                <w:bCs/>
                <w:sz w:val="28"/>
                <w:szCs w:val="28"/>
                <w:lang w:val="ru-RU"/>
              </w:rPr>
              <w:t>Софрино-1</w:t>
            </w:r>
          </w:p>
          <w:p w14:paraId="05AAD251" w14:textId="0A1204E6" w:rsidR="00E93B20" w:rsidRDefault="00E93B20" w:rsidP="00E93B20">
            <w:pPr>
              <w:ind w:left="546" w:right="506"/>
              <w:jc w:val="center"/>
              <w:rPr>
                <w:rFonts w:cs="Arial"/>
                <w:b/>
                <w:bCs/>
                <w:sz w:val="28"/>
                <w:szCs w:val="28"/>
                <w:lang w:val="ru-RU"/>
              </w:rPr>
            </w:pPr>
            <w:r>
              <w:rPr>
                <w:rFonts w:cs="Arial"/>
                <w:b/>
                <w:bCs/>
                <w:sz w:val="28"/>
                <w:szCs w:val="28"/>
                <w:lang w:val="ru-RU"/>
              </w:rPr>
              <w:t>202</w:t>
            </w:r>
            <w:r w:rsidR="0047433E">
              <w:rPr>
                <w:rFonts w:cs="Arial"/>
                <w:b/>
                <w:bCs/>
                <w:sz w:val="28"/>
                <w:szCs w:val="28"/>
                <w:lang w:val="ru-RU"/>
              </w:rPr>
              <w:t>3</w:t>
            </w:r>
            <w:r>
              <w:rPr>
                <w:rFonts w:cs="Arial"/>
                <w:b/>
                <w:bCs/>
                <w:sz w:val="28"/>
                <w:szCs w:val="28"/>
                <w:lang w:val="ru-RU"/>
              </w:rPr>
              <w:t xml:space="preserve"> г.</w:t>
            </w:r>
          </w:p>
        </w:tc>
      </w:tr>
    </w:tbl>
    <w:p w14:paraId="5DE88D81" w14:textId="46E65633" w:rsidR="005A39C7" w:rsidRPr="002E6C7E" w:rsidRDefault="009A09B5" w:rsidP="00BD7CD8">
      <w:pPr>
        <w:pStyle w:val="a0"/>
        <w:numPr>
          <w:ilvl w:val="0"/>
          <w:numId w:val="2"/>
        </w:numPr>
      </w:pPr>
      <w:bookmarkStart w:id="0" w:name="_Toc155814887"/>
      <w:r w:rsidRPr="009A09B5">
        <w:lastRenderedPageBreak/>
        <w:t>ТРЕБОВАНИЯ К КОНСТРУИРОВАНИЮ, ИЗГОТОВЛЕНИЮ И ПОСТАВКЕ ИЗДЕЛИЙ, ПРЕДНАЗНАЧЕННЫХ ДЛЯ ГОРЯЧЕГО ЦИНКОВАНИЯ</w:t>
      </w:r>
      <w:bookmarkEnd w:id="0"/>
    </w:p>
    <w:p w14:paraId="192CB972" w14:textId="370033B9" w:rsidR="009A09B5" w:rsidRPr="00AA23F1" w:rsidRDefault="00AA23F1" w:rsidP="001C279C">
      <w:pPr>
        <w:pStyle w:val="1"/>
        <w:numPr>
          <w:ilvl w:val="1"/>
          <w:numId w:val="2"/>
        </w:numPr>
      </w:pPr>
      <w:bookmarkStart w:id="1" w:name="_Toc155814888"/>
      <w:r>
        <w:t>Общие т</w:t>
      </w:r>
      <w:r w:rsidR="009A09B5" w:rsidRPr="00AA23F1">
        <w:t>ребования к конструированию металлоконструкций</w:t>
      </w:r>
      <w:bookmarkStart w:id="2" w:name="_Toc114229336"/>
      <w:r w:rsidR="008D08DB" w:rsidRPr="00AA23F1">
        <w:t>.</w:t>
      </w:r>
      <w:bookmarkEnd w:id="1"/>
      <w:bookmarkEnd w:id="2"/>
    </w:p>
    <w:p w14:paraId="36C1EC19" w14:textId="63D30575" w:rsidR="009A09B5" w:rsidRPr="005A39C7" w:rsidRDefault="009A09B5" w:rsidP="009A09B5">
      <w:pPr>
        <w:pStyle w:val="a1"/>
        <w:numPr>
          <w:ilvl w:val="2"/>
          <w:numId w:val="2"/>
        </w:numPr>
        <w:tabs>
          <w:tab w:val="left" w:pos="284"/>
        </w:tabs>
        <w:spacing w:before="240" w:after="240" w:line="240" w:lineRule="auto"/>
        <w:rPr>
          <w:rFonts w:eastAsia="Calibri" w:cs="Arial"/>
          <w:b/>
          <w:lang w:val="ru-RU"/>
        </w:rPr>
      </w:pPr>
      <w:r w:rsidRPr="005A39C7">
        <w:rPr>
          <w:rFonts w:eastAsia="Calibri" w:cs="Arial"/>
          <w:lang w:val="ru-RU"/>
        </w:rPr>
        <w:t>Габаритные размеры изделий не должны превышать 12 300 х 1 300 х 2 300 мм.</w:t>
      </w:r>
    </w:p>
    <w:p w14:paraId="7C8D73B1" w14:textId="77777777" w:rsidR="005A39C7" w:rsidRPr="005A39C7" w:rsidRDefault="009A09B5" w:rsidP="005A39C7">
      <w:pPr>
        <w:pStyle w:val="a1"/>
        <w:numPr>
          <w:ilvl w:val="2"/>
          <w:numId w:val="2"/>
        </w:numPr>
        <w:tabs>
          <w:tab w:val="left" w:pos="284"/>
        </w:tabs>
        <w:spacing w:before="240" w:after="240" w:line="240" w:lineRule="auto"/>
        <w:rPr>
          <w:rFonts w:eastAsia="Calibri" w:cs="Arial"/>
          <w:b/>
          <w:lang w:val="ru-RU"/>
        </w:rPr>
      </w:pPr>
      <w:r w:rsidRPr="005A39C7">
        <w:rPr>
          <w:rFonts w:eastAsia="Calibri" w:cs="Arial"/>
          <w:lang w:val="ru-RU"/>
        </w:rPr>
        <w:t>Максимальный вес единичного изделия: 2,2 т.</w:t>
      </w:r>
    </w:p>
    <w:p w14:paraId="21D8CF58" w14:textId="432BA609" w:rsidR="009A09B5" w:rsidRPr="005A39C7" w:rsidRDefault="009A09B5" w:rsidP="005A39C7">
      <w:pPr>
        <w:pStyle w:val="a1"/>
        <w:numPr>
          <w:ilvl w:val="2"/>
          <w:numId w:val="2"/>
        </w:numPr>
        <w:tabs>
          <w:tab w:val="left" w:pos="284"/>
        </w:tabs>
        <w:spacing w:before="240" w:after="240" w:line="240" w:lineRule="auto"/>
        <w:rPr>
          <w:rFonts w:eastAsia="Calibri" w:cs="Arial"/>
          <w:b/>
          <w:lang w:val="ru-RU"/>
        </w:rPr>
      </w:pPr>
      <w:r w:rsidRPr="005A39C7">
        <w:rPr>
          <w:rFonts w:eastAsia="Calibri" w:cs="Arial"/>
          <w:lang w:val="ru-RU"/>
        </w:rPr>
        <w:t>В изделиях не должно быть карманов, закрытых полостей и воздушных мешков, все полости должны быть доступны для беспрепятственного входа и выхода жидкостей, расплавленного цинка и газов. Трубы, патрубки, боксы не должны иметь заглушек, затрудняющих свободный сток рабочих жидкостей и цинка из внутреннего объема изделия (Рисунок 1).</w:t>
      </w:r>
    </w:p>
    <w:p w14:paraId="15971DCA" w14:textId="77777777" w:rsidR="009A09B5" w:rsidRPr="009A09B5" w:rsidRDefault="009A09B5" w:rsidP="009A09B5">
      <w:pPr>
        <w:spacing w:before="240" w:after="240"/>
        <w:ind w:left="1021"/>
        <w:contextualSpacing/>
        <w:rPr>
          <w:rFonts w:eastAsia="Calibri" w:cs="Arial"/>
          <w:lang w:val="ru-RU"/>
        </w:rPr>
      </w:pPr>
      <w:r w:rsidRPr="009A09B5">
        <w:rPr>
          <w:rFonts w:eastAsia="Calibri" w:cs="Arial"/>
          <w:noProof/>
          <w:lang w:val="ru-RU" w:eastAsia="ru-RU"/>
        </w:rPr>
        <w:drawing>
          <wp:inline distT="0" distB="0" distL="0" distR="0" wp14:anchorId="619584AA" wp14:editId="400F55E9">
            <wp:extent cx="5471160" cy="1968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9887" cy="1975333"/>
                    </a:xfrm>
                    <a:prstGeom prst="rect">
                      <a:avLst/>
                    </a:prstGeom>
                    <a:noFill/>
                    <a:ln>
                      <a:noFill/>
                    </a:ln>
                  </pic:spPr>
                </pic:pic>
              </a:graphicData>
            </a:graphic>
          </wp:inline>
        </w:drawing>
      </w:r>
    </w:p>
    <w:p w14:paraId="20507D06" w14:textId="45C83FCA" w:rsidR="005A39C7" w:rsidRPr="00AA23F1" w:rsidRDefault="009A09B5" w:rsidP="005A39C7">
      <w:pPr>
        <w:spacing w:before="240" w:after="240"/>
        <w:ind w:left="1021"/>
        <w:contextualSpacing/>
        <w:jc w:val="center"/>
        <w:rPr>
          <w:rFonts w:eastAsia="Calibri" w:cs="Arial"/>
          <w:sz w:val="24"/>
          <w:szCs w:val="24"/>
          <w:lang w:val="ru-RU"/>
        </w:rPr>
      </w:pPr>
      <w:r w:rsidRPr="00AA23F1">
        <w:rPr>
          <w:rFonts w:eastAsia="Calibri" w:cs="Arial"/>
          <w:sz w:val="24"/>
          <w:szCs w:val="24"/>
          <w:lang w:val="ru-RU"/>
        </w:rPr>
        <w:t>Ри</w:t>
      </w:r>
      <w:r w:rsidR="00AA23F1" w:rsidRPr="00AA23F1">
        <w:rPr>
          <w:rFonts w:eastAsia="Calibri" w:cs="Arial"/>
          <w:sz w:val="24"/>
          <w:szCs w:val="24"/>
          <w:lang w:val="ru-RU"/>
        </w:rPr>
        <w:t>с</w:t>
      </w:r>
      <w:r w:rsidR="00AA23F1">
        <w:rPr>
          <w:rFonts w:eastAsia="Calibri" w:cs="Arial"/>
          <w:sz w:val="24"/>
          <w:szCs w:val="24"/>
          <w:lang w:val="ru-RU"/>
        </w:rPr>
        <w:t>унок</w:t>
      </w:r>
      <w:r w:rsidRPr="00AA23F1">
        <w:rPr>
          <w:rFonts w:eastAsia="Calibri" w:cs="Arial"/>
          <w:sz w:val="24"/>
          <w:szCs w:val="24"/>
          <w:lang w:val="ru-RU"/>
        </w:rPr>
        <w:t xml:space="preserve"> 1</w:t>
      </w:r>
    </w:p>
    <w:p w14:paraId="094CCDEE" w14:textId="77777777" w:rsidR="005A39C7" w:rsidRPr="005A39C7" w:rsidRDefault="009A09B5" w:rsidP="005A39C7">
      <w:pPr>
        <w:pStyle w:val="a1"/>
        <w:numPr>
          <w:ilvl w:val="2"/>
          <w:numId w:val="2"/>
        </w:numPr>
        <w:spacing w:before="240" w:after="240"/>
        <w:rPr>
          <w:rFonts w:eastAsia="Calibri" w:cs="Arial"/>
          <w:lang w:val="ru-RU"/>
        </w:rPr>
      </w:pPr>
      <w:r w:rsidRPr="005A39C7">
        <w:rPr>
          <w:rFonts w:eastAsia="Calibri" w:cs="Arial"/>
          <w:lang w:val="ru-RU"/>
        </w:rPr>
        <w:t>Во время процесса погружения в расплав с температурой 440-460°С снимаются напряжения в основном металле. Это может вызвать деформацию изделий, поэтому при проектировании и изготовлении изделия необходимо предусматривать специальные конструктивные решения, учитывающие специфику горячего цинкования.</w:t>
      </w:r>
    </w:p>
    <w:p w14:paraId="6CD6667A" w14:textId="77777777" w:rsidR="005A39C7" w:rsidRPr="005A39C7" w:rsidRDefault="009A09B5" w:rsidP="005A39C7">
      <w:pPr>
        <w:pStyle w:val="a1"/>
        <w:numPr>
          <w:ilvl w:val="2"/>
          <w:numId w:val="2"/>
        </w:numPr>
        <w:spacing w:before="240" w:after="240"/>
        <w:rPr>
          <w:rFonts w:eastAsia="Calibri" w:cs="Arial"/>
          <w:lang w:val="ru-RU"/>
        </w:rPr>
      </w:pPr>
      <w:r w:rsidRPr="005A39C7">
        <w:rPr>
          <w:rFonts w:eastAsia="Calibri" w:cs="Arial"/>
          <w:lang w:val="ru-RU"/>
        </w:rPr>
        <w:t xml:space="preserve">Несимметричные, а также длинномерные изделия с неснятыми внутренними и термическими напряжениями от сварки, прокатки, пробивки и т.д. в результате горячего цинкования могут изменить форму. </w:t>
      </w:r>
    </w:p>
    <w:p w14:paraId="4B87F1EE" w14:textId="7CFC0EF2" w:rsidR="009A09B5" w:rsidRPr="001C279C" w:rsidRDefault="009A09B5" w:rsidP="001C279C">
      <w:pPr>
        <w:pStyle w:val="a1"/>
        <w:numPr>
          <w:ilvl w:val="2"/>
          <w:numId w:val="2"/>
        </w:numPr>
        <w:spacing w:before="240" w:after="240"/>
        <w:rPr>
          <w:rFonts w:eastAsia="Calibri" w:cs="Arial"/>
          <w:sz w:val="24"/>
          <w:szCs w:val="24"/>
          <w:lang w:val="ru-RU"/>
        </w:rPr>
      </w:pPr>
      <w:r w:rsidRPr="001C279C">
        <w:rPr>
          <w:rFonts w:eastAsia="Calibri" w:cs="Arial"/>
          <w:lang w:val="ru-RU"/>
        </w:rPr>
        <w:t xml:space="preserve">Расстояние между параллельными поверхностями в изделии должно быть не менее   4 мм, иначе возможна </w:t>
      </w:r>
      <w:proofErr w:type="spellStart"/>
      <w:r w:rsidRPr="001C279C">
        <w:rPr>
          <w:rFonts w:eastAsia="Calibri" w:cs="Arial"/>
          <w:lang w:val="ru-RU"/>
        </w:rPr>
        <w:t>непроцинковка</w:t>
      </w:r>
      <w:proofErr w:type="spellEnd"/>
      <w:r w:rsidRPr="001C279C">
        <w:rPr>
          <w:rFonts w:eastAsia="Calibri" w:cs="Arial"/>
          <w:lang w:val="ru-RU"/>
        </w:rPr>
        <w:t xml:space="preserve"> и щелевая коррозия.</w:t>
      </w:r>
    </w:p>
    <w:p w14:paraId="39591160" w14:textId="3F68B9AA" w:rsidR="009A09B5" w:rsidRPr="001F1EF7" w:rsidRDefault="009A09B5" w:rsidP="001F1EF7">
      <w:pPr>
        <w:pStyle w:val="a1"/>
        <w:numPr>
          <w:ilvl w:val="2"/>
          <w:numId w:val="2"/>
        </w:numPr>
        <w:tabs>
          <w:tab w:val="left" w:pos="284"/>
        </w:tabs>
        <w:spacing w:before="120" w:after="120" w:line="240" w:lineRule="auto"/>
        <w:rPr>
          <w:rFonts w:eastAsia="Calibri" w:cs="Arial"/>
          <w:lang w:val="ru-RU"/>
        </w:rPr>
      </w:pPr>
      <w:r w:rsidRPr="001F1EF7">
        <w:rPr>
          <w:rFonts w:eastAsia="Calibri" w:cs="Arial"/>
          <w:lang w:val="ru-RU"/>
        </w:rPr>
        <w:t>При конструировании следует отдавать предпочтение симметричным изделиям. Несимметричные в результате цинкования могут изменить форму.</w:t>
      </w:r>
    </w:p>
    <w:p w14:paraId="28FC6884"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Пространственное расположение отводов в трубных узлах должно обеспечивать хотя бы одно положение в подвешенном состоянии, при котором будет обеспечен полный слив цинка из всех полостей.</w:t>
      </w:r>
    </w:p>
    <w:p w14:paraId="76426538"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Крупные трехмерные изделия, по возможности, следует проектировать в виде сборок из секций, монтируемых с помощью разборных соединений.</w:t>
      </w:r>
    </w:p>
    <w:p w14:paraId="6C320A4E"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При проектировании изделий, изготавливаемых с применением гибки, следует использовать максимально возможный радиус скругления.</w:t>
      </w:r>
    </w:p>
    <w:p w14:paraId="56C24101"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Не рекомендуется использовать в изделиях металл различной толщины (более чем в 2 раза), а также стали различного химического состава. Узлы, выполненные из деталей различной толщины, рекомендуется изготавливать разборными.</w:t>
      </w:r>
    </w:p>
    <w:p w14:paraId="7544A824"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lastRenderedPageBreak/>
        <w:t xml:space="preserve">На деталях толщиной более 6 мм в зоне </w:t>
      </w:r>
      <w:proofErr w:type="gramStart"/>
      <w:r w:rsidRPr="001F1EF7">
        <w:rPr>
          <w:rFonts w:eastAsia="Calibri" w:cs="Arial"/>
          <w:lang w:val="ru-RU"/>
        </w:rPr>
        <w:t>отверстий</w:t>
      </w:r>
      <w:proofErr w:type="gramEnd"/>
      <w:r w:rsidRPr="001F1EF7">
        <w:rPr>
          <w:rFonts w:eastAsia="Calibri" w:cs="Arial"/>
          <w:lang w:val="ru-RU"/>
        </w:rPr>
        <w:t xml:space="preserve"> сформированных холодной пробивкой после цинкования возможно появление трещин. Наличие отверстий, борозд (проточек), закруглений малого радиуса способствует концентрации напряжений.</w:t>
      </w:r>
    </w:p>
    <w:p w14:paraId="65F352AE"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Конструктивные решения, принимаемые для соблюдения требований по горячему цинкованию, не должны снижать механическую прочность изделий.</w:t>
      </w:r>
    </w:p>
    <w:p w14:paraId="42B7C2BD" w14:textId="7EBEDB5C" w:rsidR="009A09B5" w:rsidRPr="005A39C7" w:rsidRDefault="009A09B5" w:rsidP="001C279C">
      <w:pPr>
        <w:pStyle w:val="1"/>
        <w:numPr>
          <w:ilvl w:val="1"/>
          <w:numId w:val="2"/>
        </w:numPr>
      </w:pPr>
      <w:bookmarkStart w:id="3" w:name="_Toc114229337"/>
      <w:bookmarkStart w:id="4" w:name="_Toc155814889"/>
      <w:r w:rsidRPr="00AA23F1">
        <w:t>Требования</w:t>
      </w:r>
      <w:r w:rsidRPr="005A39C7">
        <w:t xml:space="preserve"> к формированию технологических отверстий в изделии</w:t>
      </w:r>
      <w:bookmarkEnd w:id="3"/>
      <w:bookmarkEnd w:id="4"/>
    </w:p>
    <w:p w14:paraId="7DF7C725" w14:textId="64FA562D" w:rsidR="001F1EF7" w:rsidRPr="00AA23F1" w:rsidRDefault="009A09B5" w:rsidP="00AA23F1">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При конструировании изделия необходимо предусмотреть возможность подвешивания на траверсу. При невозможности использовать для подвешивания функциональные отверстия, необходимо предусмотреть выполнение технологических отверстий, петель, монтажных припусков или иных способов. Данные конструктивные решения должны быть обозначены на чертеже</w:t>
      </w:r>
      <w:r w:rsidR="00AA23F1">
        <w:rPr>
          <w:rFonts w:eastAsia="Calibri" w:cs="Arial"/>
          <w:lang w:val="ru-RU"/>
        </w:rPr>
        <w:t>.</w:t>
      </w:r>
    </w:p>
    <w:p w14:paraId="60D36606"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Расположение, размеры и целесообразность технологических отверстий и проушин для навешивания, должны быть согласованы и утверждены специалистами ООО «ХОТЦИНК» до заключения договора.</w:t>
      </w:r>
    </w:p>
    <w:p w14:paraId="28FDD67D"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Технологические отверстия должны обеспечивать беспрепятственный вход и выход жидкостей, цинка и газов из цинкуемых изделий.</w:t>
      </w:r>
    </w:p>
    <w:p w14:paraId="2D1A38E0"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Диаметры технологических отверстий для выхода газов и стекания цинка должны быть более 10 мм. Площадь отверстий у изделий из длинномерных полых профилей должны быть не менее 1/7 площади сечения профиля, входящего в состав изделии. Чем больше технологическое отверстие, тем качественнее идет процесс цинкования.</w:t>
      </w:r>
    </w:p>
    <w:p w14:paraId="6204BD71"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Диаметры технологических отверстий должны превышать толщину металла.</w:t>
      </w:r>
    </w:p>
    <w:p w14:paraId="6AE4909C"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Внутренние и внешние ребра, перегородки, перемычки должны иметь скосы или вырезы, достаточные для вытекания расплавленного цинка и выхода газов и должны просматриваться через технологические отверстия или смотровое окно.</w:t>
      </w:r>
    </w:p>
    <w:p w14:paraId="5D8C947A"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При проектировании ферм из открытых профилей (уголки, швеллеры, двутавровые балки) необходимо предусмотреть зазор между элементами решетки и поясами фермы, обеспечивающий стекание цинка по плоскости пояса (Рисунок 2).</w:t>
      </w:r>
    </w:p>
    <w:p w14:paraId="7528E40F"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В месте соединения трех плоскостей обязательно должно быть технологическое отверстие. При использовании в изделиях углового металлопроката, необходимо выполнить дренажные и вентиляционные отверстия в заготовках перед тем, как собрать их в цельную конструкцию (Рисунок 3).</w:t>
      </w:r>
    </w:p>
    <w:p w14:paraId="3CC20830" w14:textId="77777777" w:rsidR="009A09B5" w:rsidRPr="001F1EF7" w:rsidRDefault="009A09B5" w:rsidP="001F1EF7">
      <w:pPr>
        <w:pStyle w:val="a1"/>
        <w:numPr>
          <w:ilvl w:val="2"/>
          <w:numId w:val="2"/>
        </w:numPr>
        <w:tabs>
          <w:tab w:val="left" w:pos="284"/>
        </w:tabs>
        <w:spacing w:before="120" w:after="120" w:line="240" w:lineRule="auto"/>
        <w:jc w:val="both"/>
        <w:rPr>
          <w:rFonts w:eastAsia="Calibri" w:cs="Arial"/>
          <w:lang w:val="ru-RU"/>
        </w:rPr>
      </w:pPr>
      <w:r w:rsidRPr="001F1EF7">
        <w:rPr>
          <w:rFonts w:eastAsia="Calibri" w:cs="Arial"/>
          <w:lang w:val="ru-RU"/>
        </w:rPr>
        <w:t>В углах внешних ребер жесткости, сварных элементов и перегородках на колоннах, балках и в швеллерах должны быть выполнены технологические отверстия (Рисунок 4 и 5).</w:t>
      </w:r>
    </w:p>
    <w:p w14:paraId="7AC0F346"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noProof/>
          <w:lang w:val="ru-RU" w:eastAsia="ru-RU"/>
        </w:rPr>
        <w:lastRenderedPageBreak/>
        <w:drawing>
          <wp:inline distT="0" distB="0" distL="0" distR="0" wp14:anchorId="275F918E" wp14:editId="1F0FAC04">
            <wp:extent cx="3697122" cy="3223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71321" cy="3287949"/>
                    </a:xfrm>
                    <a:prstGeom prst="rect">
                      <a:avLst/>
                    </a:prstGeom>
                    <a:noFill/>
                  </pic:spPr>
                </pic:pic>
              </a:graphicData>
            </a:graphic>
          </wp:inline>
        </w:drawing>
      </w:r>
    </w:p>
    <w:p w14:paraId="5741BC77" w14:textId="474CBA08" w:rsidR="009A09B5" w:rsidRPr="005A39C7" w:rsidRDefault="009A09B5" w:rsidP="009A09B5">
      <w:pPr>
        <w:spacing w:before="240" w:after="240"/>
        <w:ind w:left="1021"/>
        <w:contextualSpacing/>
        <w:jc w:val="center"/>
        <w:rPr>
          <w:rFonts w:eastAsia="Calibri" w:cs="Arial"/>
          <w:lang w:val="ru-RU"/>
        </w:rPr>
      </w:pPr>
      <w:r w:rsidRPr="005A39C7">
        <w:rPr>
          <w:rFonts w:eastAsia="Calibri" w:cs="Arial"/>
          <w:lang w:val="ru-RU"/>
        </w:rPr>
        <w:t>Рис</w:t>
      </w:r>
      <w:r w:rsidR="00AA23F1">
        <w:rPr>
          <w:rFonts w:eastAsia="Calibri" w:cs="Arial"/>
          <w:lang w:val="ru-RU"/>
        </w:rPr>
        <w:t>унок</w:t>
      </w:r>
      <w:r w:rsidRPr="005A39C7">
        <w:rPr>
          <w:rFonts w:eastAsia="Calibri" w:cs="Arial"/>
          <w:lang w:val="ru-RU"/>
        </w:rPr>
        <w:t xml:space="preserve"> 2</w:t>
      </w:r>
    </w:p>
    <w:p w14:paraId="0FE7FAC6" w14:textId="77777777" w:rsidR="009A09B5" w:rsidRPr="005A39C7" w:rsidRDefault="009A09B5" w:rsidP="009A09B5">
      <w:pPr>
        <w:spacing w:before="240" w:after="240"/>
        <w:ind w:left="1021"/>
        <w:contextualSpacing/>
        <w:jc w:val="center"/>
        <w:rPr>
          <w:rFonts w:eastAsia="Calibri" w:cs="Arial"/>
          <w:lang w:val="ru-RU"/>
        </w:rPr>
      </w:pPr>
    </w:p>
    <w:p w14:paraId="518C33BA" w14:textId="77777777" w:rsidR="009A09B5" w:rsidRPr="005A39C7" w:rsidRDefault="009A09B5" w:rsidP="009A09B5">
      <w:pPr>
        <w:spacing w:before="240" w:after="240"/>
        <w:ind w:left="1021"/>
        <w:jc w:val="center"/>
        <w:rPr>
          <w:rFonts w:eastAsia="Calibri" w:cs="Arial"/>
          <w:lang w:val="ru-RU"/>
        </w:rPr>
      </w:pPr>
      <w:r w:rsidRPr="005A39C7">
        <w:rPr>
          <w:rFonts w:eastAsia="Calibri" w:cs="Arial"/>
          <w:noProof/>
          <w:lang w:val="ru-RU" w:eastAsia="ru-RU"/>
        </w:rPr>
        <w:lastRenderedPageBreak/>
        <w:drawing>
          <wp:inline distT="0" distB="0" distL="0" distR="0" wp14:anchorId="2B740052" wp14:editId="1C3D0117">
            <wp:extent cx="4791557" cy="57245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12946" cy="5750079"/>
                    </a:xfrm>
                    <a:prstGeom prst="rect">
                      <a:avLst/>
                    </a:prstGeom>
                    <a:noFill/>
                    <a:ln>
                      <a:noFill/>
                    </a:ln>
                  </pic:spPr>
                </pic:pic>
              </a:graphicData>
            </a:graphic>
          </wp:inline>
        </w:drawing>
      </w:r>
    </w:p>
    <w:p w14:paraId="0AA95073" w14:textId="77777777" w:rsidR="009A09B5" w:rsidRPr="005A39C7" w:rsidRDefault="009A09B5" w:rsidP="009A09B5">
      <w:pPr>
        <w:spacing w:before="240" w:after="240"/>
        <w:ind w:left="1021"/>
        <w:jc w:val="center"/>
        <w:rPr>
          <w:rFonts w:eastAsia="Calibri" w:cs="Arial"/>
          <w:lang w:val="ru-RU"/>
        </w:rPr>
      </w:pPr>
      <w:r w:rsidRPr="005A39C7">
        <w:rPr>
          <w:rFonts w:eastAsia="Calibri" w:cs="Arial"/>
          <w:lang w:val="ru-RU"/>
        </w:rPr>
        <w:t>Рисунок 3</w:t>
      </w:r>
    </w:p>
    <w:p w14:paraId="1C7FF225"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noProof/>
          <w:lang w:val="ru-RU" w:eastAsia="ru-RU"/>
        </w:rPr>
        <w:lastRenderedPageBreak/>
        <w:drawing>
          <wp:inline distT="0" distB="0" distL="0" distR="0" wp14:anchorId="6B5F84C7" wp14:editId="4A75B3B0">
            <wp:extent cx="5524500" cy="28378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29307" cy="2840580"/>
                    </a:xfrm>
                    <a:prstGeom prst="rect">
                      <a:avLst/>
                    </a:prstGeom>
                    <a:noFill/>
                    <a:ln>
                      <a:noFill/>
                    </a:ln>
                  </pic:spPr>
                </pic:pic>
              </a:graphicData>
            </a:graphic>
          </wp:inline>
        </w:drawing>
      </w:r>
    </w:p>
    <w:p w14:paraId="737928EA"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lang w:val="ru-RU"/>
        </w:rPr>
        <w:t>Рисунок 4</w:t>
      </w:r>
    </w:p>
    <w:p w14:paraId="0A23910C"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noProof/>
          <w:lang w:val="ru-RU" w:eastAsia="ru-RU"/>
        </w:rPr>
        <w:drawing>
          <wp:inline distT="0" distB="0" distL="0" distR="0" wp14:anchorId="207B4846" wp14:editId="34905709">
            <wp:extent cx="5313045" cy="314325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18373" cy="3146238"/>
                    </a:xfrm>
                    <a:prstGeom prst="rect">
                      <a:avLst/>
                    </a:prstGeom>
                    <a:noFill/>
                    <a:ln>
                      <a:noFill/>
                    </a:ln>
                  </pic:spPr>
                </pic:pic>
              </a:graphicData>
            </a:graphic>
          </wp:inline>
        </w:drawing>
      </w:r>
    </w:p>
    <w:p w14:paraId="11802C8A"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lang w:val="ru-RU"/>
        </w:rPr>
        <w:t>Рисунок 5</w:t>
      </w:r>
    </w:p>
    <w:p w14:paraId="7D395FEE" w14:textId="77777777" w:rsidR="009A09B5" w:rsidRPr="005A39C7" w:rsidRDefault="009A09B5" w:rsidP="006106D3">
      <w:pPr>
        <w:numPr>
          <w:ilvl w:val="2"/>
          <w:numId w:val="2"/>
        </w:numPr>
        <w:spacing w:before="120" w:after="120" w:line="240" w:lineRule="auto"/>
        <w:jc w:val="both"/>
        <w:rPr>
          <w:rFonts w:eastAsia="Calibri" w:cs="Arial"/>
          <w:lang w:val="ru-RU"/>
        </w:rPr>
      </w:pPr>
      <w:r w:rsidRPr="005A39C7">
        <w:rPr>
          <w:rFonts w:eastAsia="Calibri" w:cs="Arial"/>
          <w:lang w:val="ru-RU"/>
        </w:rPr>
        <w:t>Для полых секций в изделиях должны быть предусмотрены отверстия для выхода расплава цинка и отвода газов. Отверстия следует располагать по диагонали в верхней и нижней части элемента изделий максимально близко к сварному шву (Рисунок 6).</w:t>
      </w:r>
    </w:p>
    <w:p w14:paraId="1D221756" w14:textId="77777777" w:rsidR="009A09B5" w:rsidRPr="005A39C7" w:rsidRDefault="009A09B5" w:rsidP="006106D3">
      <w:pPr>
        <w:numPr>
          <w:ilvl w:val="2"/>
          <w:numId w:val="2"/>
        </w:numPr>
        <w:spacing w:before="120" w:after="120" w:line="240" w:lineRule="auto"/>
        <w:jc w:val="both"/>
        <w:rPr>
          <w:rFonts w:eastAsia="Calibri" w:cs="Arial"/>
          <w:lang w:val="ru-RU"/>
        </w:rPr>
      </w:pPr>
      <w:r w:rsidRPr="005A39C7">
        <w:rPr>
          <w:rFonts w:eastAsia="Calibri" w:cs="Arial"/>
          <w:lang w:val="ru-RU"/>
        </w:rPr>
        <w:t>Для полых секций в изделиях должны быть предусмотрены отверстия для выхода расплава цинка и отвода газов. Отверстия следует располагать по диагонали в верхней и нижней части элемента изделий максимально близко к сварному шву (Рисунок 7 и 8).</w:t>
      </w:r>
    </w:p>
    <w:p w14:paraId="3FE60B0B" w14:textId="77777777" w:rsidR="009A09B5" w:rsidRPr="00020C91" w:rsidRDefault="009A09B5" w:rsidP="00020C91">
      <w:pPr>
        <w:spacing w:before="240" w:after="240"/>
        <w:ind w:left="661"/>
        <w:rPr>
          <w:rFonts w:eastAsia="Calibri" w:cs="Arial"/>
          <w:lang w:val="ru-RU"/>
        </w:rPr>
      </w:pPr>
      <w:r w:rsidRPr="005A39C7">
        <w:rPr>
          <w:noProof/>
          <w:lang w:val="ru-RU" w:eastAsia="ru-RU"/>
        </w:rPr>
        <w:lastRenderedPageBreak/>
        <w:drawing>
          <wp:inline distT="0" distB="0" distL="0" distR="0" wp14:anchorId="2067B130" wp14:editId="45054BC3">
            <wp:extent cx="5469255" cy="2838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r="1842"/>
                    <a:stretch>
                      <a:fillRect/>
                    </a:stretch>
                  </pic:blipFill>
                  <pic:spPr>
                    <a:xfrm>
                      <a:off x="0" y="0"/>
                      <a:ext cx="5469467" cy="2838450"/>
                    </a:xfrm>
                    <a:prstGeom prst="rect">
                      <a:avLst/>
                    </a:prstGeom>
                    <a:noFill/>
                    <a:ln>
                      <a:noFill/>
                    </a:ln>
                  </pic:spPr>
                </pic:pic>
              </a:graphicData>
            </a:graphic>
          </wp:inline>
        </w:drawing>
      </w:r>
    </w:p>
    <w:p w14:paraId="774285CD" w14:textId="77777777" w:rsidR="009A09B5" w:rsidRPr="00020C91" w:rsidRDefault="009A09B5" w:rsidP="00020C91">
      <w:pPr>
        <w:spacing w:before="240" w:after="240"/>
        <w:ind w:left="661"/>
        <w:jc w:val="center"/>
        <w:rPr>
          <w:rFonts w:eastAsia="Calibri" w:cs="Arial"/>
          <w:lang w:val="ru-RU"/>
        </w:rPr>
      </w:pPr>
      <w:r w:rsidRPr="00020C91">
        <w:rPr>
          <w:rFonts w:eastAsia="Calibri" w:cs="Arial"/>
          <w:lang w:val="ru-RU"/>
        </w:rPr>
        <w:t>Рисунок 6</w:t>
      </w:r>
    </w:p>
    <w:p w14:paraId="4E13FD63" w14:textId="77777777" w:rsidR="009A09B5" w:rsidRPr="006106D3" w:rsidRDefault="009A09B5" w:rsidP="00020C91">
      <w:pPr>
        <w:pStyle w:val="a1"/>
        <w:numPr>
          <w:ilvl w:val="0"/>
          <w:numId w:val="0"/>
        </w:numPr>
        <w:spacing w:before="240" w:after="240"/>
        <w:ind w:left="1021"/>
        <w:rPr>
          <w:rFonts w:eastAsia="Calibri" w:cs="Arial"/>
          <w:lang w:val="ru-RU"/>
        </w:rPr>
      </w:pPr>
      <w:r w:rsidRPr="005A39C7">
        <w:rPr>
          <w:noProof/>
          <w:lang w:val="ru-RU" w:eastAsia="ru-RU"/>
        </w:rPr>
        <w:drawing>
          <wp:inline distT="0" distB="0" distL="0" distR="0" wp14:anchorId="7738630F" wp14:editId="493D33E1">
            <wp:extent cx="2591435" cy="20408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92000" cy="2041112"/>
                    </a:xfrm>
                    <a:prstGeom prst="rect">
                      <a:avLst/>
                    </a:prstGeom>
                    <a:noFill/>
                    <a:ln>
                      <a:noFill/>
                    </a:ln>
                  </pic:spPr>
                </pic:pic>
              </a:graphicData>
            </a:graphic>
          </wp:inline>
        </w:drawing>
      </w:r>
      <w:r w:rsidRPr="005A39C7">
        <w:rPr>
          <w:noProof/>
          <w:lang w:val="ru-RU" w:eastAsia="ru-RU"/>
        </w:rPr>
        <w:drawing>
          <wp:inline distT="0" distB="0" distL="0" distR="0" wp14:anchorId="4BFC1B46" wp14:editId="21AF32C9">
            <wp:extent cx="2567305" cy="209804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17">
                      <a:extLst>
                        <a:ext uri="{28A0092B-C50C-407E-A947-70E740481C1C}">
                          <a14:useLocalDpi xmlns:a14="http://schemas.microsoft.com/office/drawing/2010/main" val="0"/>
                        </a:ext>
                      </a:extLst>
                    </a:blip>
                    <a:srcRect l="1" t="1" r="-1911" b="-2159"/>
                    <a:stretch>
                      <a:fillRect/>
                    </a:stretch>
                  </pic:blipFill>
                  <pic:spPr>
                    <a:xfrm>
                      <a:off x="0" y="0"/>
                      <a:ext cx="2568159" cy="2098698"/>
                    </a:xfrm>
                    <a:prstGeom prst="rect">
                      <a:avLst/>
                    </a:prstGeom>
                    <a:noFill/>
                    <a:ln>
                      <a:noFill/>
                    </a:ln>
                  </pic:spPr>
                </pic:pic>
              </a:graphicData>
            </a:graphic>
          </wp:inline>
        </w:drawing>
      </w:r>
    </w:p>
    <w:p w14:paraId="6FEC98CD" w14:textId="5D2128E6" w:rsidR="009A09B5" w:rsidRPr="00020C91" w:rsidRDefault="00AA23F1" w:rsidP="00020C91">
      <w:pPr>
        <w:spacing w:before="240" w:after="240"/>
        <w:rPr>
          <w:rFonts w:eastAsia="Calibri" w:cs="Arial"/>
          <w:lang w:val="ru-RU"/>
        </w:rPr>
      </w:pPr>
      <w:r w:rsidRPr="00020C91">
        <w:rPr>
          <w:rFonts w:eastAsia="Calibri" w:cs="Arial"/>
          <w:lang w:val="ru-RU"/>
        </w:rPr>
        <w:t xml:space="preserve">                         </w:t>
      </w:r>
      <w:r w:rsidR="009A09B5" w:rsidRPr="00020C91">
        <w:rPr>
          <w:rFonts w:eastAsia="Calibri" w:cs="Arial"/>
          <w:lang w:val="ru-RU"/>
        </w:rPr>
        <w:t>Рисунок 7                                                    Рисунок 8</w:t>
      </w:r>
    </w:p>
    <w:p w14:paraId="62AEE882" w14:textId="77777777" w:rsidR="009A09B5" w:rsidRPr="005A39C7" w:rsidRDefault="009A09B5" w:rsidP="009A09B5">
      <w:pPr>
        <w:spacing w:before="240" w:after="240"/>
        <w:ind w:left="1021"/>
        <w:contextualSpacing/>
        <w:jc w:val="center"/>
        <w:rPr>
          <w:rFonts w:eastAsia="Calibri" w:cs="Arial"/>
          <w:lang w:val="ru-RU"/>
        </w:rPr>
      </w:pPr>
    </w:p>
    <w:p w14:paraId="6B1A9CC3" w14:textId="77777777" w:rsidR="009A09B5" w:rsidRPr="005A39C7" w:rsidRDefault="009A09B5" w:rsidP="006106D3">
      <w:pPr>
        <w:numPr>
          <w:ilvl w:val="2"/>
          <w:numId w:val="2"/>
        </w:numPr>
        <w:spacing w:before="120" w:after="120" w:line="240" w:lineRule="auto"/>
        <w:jc w:val="both"/>
        <w:rPr>
          <w:rFonts w:eastAsia="Calibri" w:cs="Arial"/>
          <w:lang w:val="ru-RU"/>
        </w:rPr>
      </w:pPr>
      <w:r w:rsidRPr="005A39C7">
        <w:rPr>
          <w:rFonts w:eastAsia="Calibri" w:cs="Arial"/>
          <w:lang w:val="ru-RU"/>
        </w:rPr>
        <w:t xml:space="preserve">В изделиях с наличием перегородок, необходимо выполнять </w:t>
      </w:r>
      <w:proofErr w:type="gramStart"/>
      <w:r w:rsidRPr="005A39C7">
        <w:rPr>
          <w:rFonts w:eastAsia="Calibri" w:cs="Arial"/>
          <w:lang w:val="ru-RU"/>
        </w:rPr>
        <w:t>технологические отверстия</w:t>
      </w:r>
      <w:proofErr w:type="gramEnd"/>
      <w:r w:rsidRPr="005A39C7">
        <w:rPr>
          <w:rFonts w:eastAsia="Calibri" w:cs="Arial"/>
          <w:lang w:val="ru-RU"/>
        </w:rPr>
        <w:t xml:space="preserve"> расположенные диагонально относительно друг друга. Нижние и верхние кромки перегородок должны быть срезаны. Перегородки должны просматриваться через технологические отверстия или смотровое окно. Для минимизации деформации открытых резервуаров (коробов) должны быть предусмотрены растяжки внутри изделий. При наличии усиления по краю изделия, предусмотреть отверстия в углах. Растяжки должны иметь толщину, близкую к толщине стенки изделий (Рисунок 9).</w:t>
      </w:r>
    </w:p>
    <w:p w14:paraId="76FCE75D" w14:textId="77777777" w:rsidR="009A09B5" w:rsidRPr="005A39C7" w:rsidRDefault="009A09B5" w:rsidP="006106D3">
      <w:pPr>
        <w:numPr>
          <w:ilvl w:val="2"/>
          <w:numId w:val="2"/>
        </w:numPr>
        <w:spacing w:before="120" w:after="120" w:line="240" w:lineRule="auto"/>
        <w:jc w:val="both"/>
        <w:rPr>
          <w:rFonts w:eastAsia="Calibri" w:cs="Arial"/>
          <w:lang w:val="ru-RU"/>
        </w:rPr>
      </w:pPr>
      <w:r w:rsidRPr="005A39C7">
        <w:rPr>
          <w:rFonts w:eastAsia="Calibri" w:cs="Arial"/>
          <w:lang w:val="ru-RU"/>
        </w:rPr>
        <w:t>Рекомендуемое расположение технологических отверстий в изделиях с опорной плитой (Рисунок 10 и 11).</w:t>
      </w:r>
    </w:p>
    <w:p w14:paraId="5F44C4CF" w14:textId="77777777" w:rsidR="009A09B5" w:rsidRPr="005A39C7" w:rsidRDefault="009A09B5" w:rsidP="006106D3">
      <w:pPr>
        <w:numPr>
          <w:ilvl w:val="2"/>
          <w:numId w:val="2"/>
        </w:numPr>
        <w:spacing w:before="120" w:after="120" w:line="240" w:lineRule="auto"/>
        <w:jc w:val="both"/>
        <w:rPr>
          <w:rFonts w:eastAsia="Calibri" w:cs="Arial"/>
          <w:lang w:val="ru-RU"/>
        </w:rPr>
      </w:pPr>
      <w:r w:rsidRPr="005A39C7">
        <w:rPr>
          <w:rFonts w:eastAsia="Calibri" w:cs="Arial"/>
          <w:lang w:val="ru-RU"/>
        </w:rPr>
        <w:t>Расположение отверстий в заглушках должно обеспечивать максимальный слив цинка и выход газов (Рисунок 12 и 13).</w:t>
      </w:r>
    </w:p>
    <w:p w14:paraId="6C3F13EF" w14:textId="79F98EF4" w:rsidR="009A09B5" w:rsidRPr="005A39C7" w:rsidRDefault="009A09B5" w:rsidP="006106D3">
      <w:pPr>
        <w:numPr>
          <w:ilvl w:val="2"/>
          <w:numId w:val="2"/>
        </w:numPr>
        <w:spacing w:before="120" w:after="120" w:line="240" w:lineRule="auto"/>
        <w:jc w:val="both"/>
        <w:rPr>
          <w:rFonts w:eastAsia="Calibri" w:cs="Arial"/>
          <w:lang w:val="ru-RU"/>
        </w:rPr>
      </w:pPr>
      <w:r w:rsidRPr="005A39C7">
        <w:rPr>
          <w:rFonts w:eastAsia="Calibri" w:cs="Arial"/>
          <w:lang w:val="ru-RU"/>
        </w:rPr>
        <w:t xml:space="preserve">Соотношение между размерами труб и размером, и числом отверстий в заглушках на их концах приведено в таблице </w:t>
      </w:r>
      <w:r w:rsidR="001425CA">
        <w:rPr>
          <w:rFonts w:eastAsia="Calibri" w:cs="Arial"/>
          <w:lang w:val="ru-RU"/>
        </w:rPr>
        <w:t>2</w:t>
      </w:r>
      <w:r w:rsidRPr="005A39C7">
        <w:rPr>
          <w:rFonts w:eastAsia="Calibri" w:cs="Arial"/>
          <w:lang w:val="ru-RU"/>
        </w:rPr>
        <w:t>.</w:t>
      </w:r>
    </w:p>
    <w:p w14:paraId="4AECB6C1"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noProof/>
          <w:lang w:val="ru-RU" w:eastAsia="ru-RU"/>
        </w:rPr>
        <w:lastRenderedPageBreak/>
        <w:drawing>
          <wp:inline distT="0" distB="0" distL="0" distR="0" wp14:anchorId="593C0124" wp14:editId="6E049DCA">
            <wp:extent cx="3470910" cy="32010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8">
                      <a:extLst>
                        <a:ext uri="{28A0092B-C50C-407E-A947-70E740481C1C}">
                          <a14:useLocalDpi xmlns:a14="http://schemas.microsoft.com/office/drawing/2010/main" val="0"/>
                        </a:ext>
                      </a:extLst>
                    </a:blip>
                    <a:srcRect l="1251" t="-1" r="2999" b="-2090"/>
                    <a:stretch>
                      <a:fillRect/>
                    </a:stretch>
                  </pic:blipFill>
                  <pic:spPr>
                    <a:xfrm>
                      <a:off x="0" y="0"/>
                      <a:ext cx="3481621" cy="3211006"/>
                    </a:xfrm>
                    <a:prstGeom prst="rect">
                      <a:avLst/>
                    </a:prstGeom>
                    <a:noFill/>
                    <a:ln>
                      <a:noFill/>
                    </a:ln>
                  </pic:spPr>
                </pic:pic>
              </a:graphicData>
            </a:graphic>
          </wp:inline>
        </w:drawing>
      </w:r>
    </w:p>
    <w:p w14:paraId="762BD88F" w14:textId="77777777" w:rsidR="009A09B5" w:rsidRPr="005A39C7" w:rsidRDefault="009A09B5" w:rsidP="009A09B5">
      <w:pPr>
        <w:spacing w:before="240" w:after="240"/>
        <w:ind w:left="1021"/>
        <w:contextualSpacing/>
        <w:jc w:val="center"/>
        <w:rPr>
          <w:rFonts w:eastAsia="Calibri" w:cs="Arial"/>
        </w:rPr>
      </w:pPr>
      <w:r w:rsidRPr="005A39C7">
        <w:rPr>
          <w:rFonts w:eastAsia="Calibri" w:cs="Arial"/>
          <w:lang w:val="ru-RU"/>
        </w:rPr>
        <w:t>Рисунок 9</w:t>
      </w:r>
    </w:p>
    <w:p w14:paraId="0B1FECF9" w14:textId="77777777" w:rsidR="009A09B5" w:rsidRPr="005A39C7" w:rsidRDefault="009A09B5" w:rsidP="009A09B5">
      <w:pPr>
        <w:spacing w:before="240" w:after="240"/>
        <w:ind w:left="1021"/>
        <w:contextualSpacing/>
        <w:jc w:val="center"/>
        <w:rPr>
          <w:rFonts w:eastAsia="Calibri" w:cs="Arial"/>
        </w:rPr>
      </w:pPr>
    </w:p>
    <w:p w14:paraId="62D2CC38" w14:textId="77777777" w:rsidR="009A09B5" w:rsidRPr="005A39C7" w:rsidRDefault="009A09B5" w:rsidP="009A09B5">
      <w:pPr>
        <w:spacing w:before="240" w:after="240"/>
        <w:ind w:left="1021"/>
        <w:contextualSpacing/>
        <w:rPr>
          <w:rFonts w:eastAsia="Calibri" w:cs="Arial"/>
          <w:lang w:val="ru-RU"/>
        </w:rPr>
      </w:pPr>
      <w:r w:rsidRPr="005A39C7">
        <w:rPr>
          <w:rFonts w:eastAsia="Calibri" w:cs="Arial"/>
          <w:noProof/>
          <w:lang w:val="ru-RU" w:eastAsia="ru-RU"/>
        </w:rPr>
        <w:drawing>
          <wp:inline distT="0" distB="0" distL="0" distR="0" wp14:anchorId="422634CF" wp14:editId="4EC4CEBA">
            <wp:extent cx="5344795" cy="459549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54010" cy="4603583"/>
                    </a:xfrm>
                    <a:prstGeom prst="rect">
                      <a:avLst/>
                    </a:prstGeom>
                    <a:noFill/>
                    <a:ln>
                      <a:noFill/>
                    </a:ln>
                  </pic:spPr>
                </pic:pic>
              </a:graphicData>
            </a:graphic>
          </wp:inline>
        </w:drawing>
      </w:r>
    </w:p>
    <w:p w14:paraId="4BF17049"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lang w:val="ru-RU"/>
        </w:rPr>
        <w:t>Рисунок 10</w:t>
      </w:r>
    </w:p>
    <w:p w14:paraId="086D8899" w14:textId="77777777" w:rsidR="009A09B5" w:rsidRPr="005A39C7" w:rsidRDefault="009A09B5" w:rsidP="009A09B5">
      <w:pPr>
        <w:spacing w:before="240" w:after="240"/>
        <w:ind w:left="1021"/>
        <w:contextualSpacing/>
        <w:jc w:val="center"/>
        <w:rPr>
          <w:rFonts w:eastAsia="Calibri" w:cs="Arial"/>
          <w:lang w:val="ru-RU"/>
        </w:rPr>
      </w:pPr>
    </w:p>
    <w:p w14:paraId="6D1E1485"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noProof/>
          <w:lang w:val="ru-RU" w:eastAsia="ru-RU"/>
        </w:rPr>
        <w:lastRenderedPageBreak/>
        <w:drawing>
          <wp:inline distT="0" distB="0" distL="0" distR="0" wp14:anchorId="6F3B9421" wp14:editId="5BAE98AB">
            <wp:extent cx="3505200" cy="30759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08839" cy="3079521"/>
                    </a:xfrm>
                    <a:prstGeom prst="rect">
                      <a:avLst/>
                    </a:prstGeom>
                    <a:noFill/>
                    <a:ln>
                      <a:noFill/>
                    </a:ln>
                  </pic:spPr>
                </pic:pic>
              </a:graphicData>
            </a:graphic>
          </wp:inline>
        </w:drawing>
      </w:r>
    </w:p>
    <w:p w14:paraId="36062256"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lang w:val="ru-RU"/>
        </w:rPr>
        <w:t>Рисунок 11</w:t>
      </w:r>
    </w:p>
    <w:p w14:paraId="24600600" w14:textId="77777777" w:rsidR="009A09B5" w:rsidRPr="005A39C7" w:rsidRDefault="009A09B5" w:rsidP="009A09B5">
      <w:pPr>
        <w:spacing w:before="240" w:after="240"/>
        <w:ind w:left="1021"/>
        <w:contextualSpacing/>
        <w:jc w:val="center"/>
        <w:rPr>
          <w:rFonts w:eastAsia="Calibri" w:cs="Arial"/>
          <w:lang w:val="ru-RU"/>
        </w:rPr>
      </w:pPr>
    </w:p>
    <w:p w14:paraId="12D2EFCA"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noProof/>
          <w:lang w:val="ru-RU" w:eastAsia="ru-RU"/>
        </w:rPr>
        <w:drawing>
          <wp:inline distT="0" distB="0" distL="0" distR="0" wp14:anchorId="5423BA80" wp14:editId="79B6AD4B">
            <wp:extent cx="5412105" cy="2819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38251" cy="2832827"/>
                    </a:xfrm>
                    <a:prstGeom prst="rect">
                      <a:avLst/>
                    </a:prstGeom>
                    <a:noFill/>
                  </pic:spPr>
                </pic:pic>
              </a:graphicData>
            </a:graphic>
          </wp:inline>
        </w:drawing>
      </w:r>
    </w:p>
    <w:p w14:paraId="4145DE4B"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lang w:val="ru-RU"/>
        </w:rPr>
        <w:t>Рисунок 12</w:t>
      </w:r>
    </w:p>
    <w:p w14:paraId="306DA8C8" w14:textId="77777777" w:rsidR="009A09B5" w:rsidRPr="005A39C7" w:rsidRDefault="009A09B5" w:rsidP="009A09B5">
      <w:pPr>
        <w:spacing w:before="240" w:after="240"/>
        <w:ind w:left="1021"/>
        <w:contextualSpacing/>
        <w:jc w:val="center"/>
        <w:rPr>
          <w:rFonts w:eastAsia="Calibri" w:cs="Arial"/>
          <w:lang w:val="ru-RU"/>
        </w:rPr>
      </w:pPr>
    </w:p>
    <w:p w14:paraId="79F0C9B5"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noProof/>
          <w:lang w:val="ru-RU" w:eastAsia="ru-RU"/>
        </w:rPr>
        <w:drawing>
          <wp:inline distT="0" distB="0" distL="0" distR="0" wp14:anchorId="70230C8E" wp14:editId="0BA59C99">
            <wp:extent cx="5290185" cy="183007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04987" cy="1835410"/>
                    </a:xfrm>
                    <a:prstGeom prst="rect">
                      <a:avLst/>
                    </a:prstGeom>
                    <a:noFill/>
                  </pic:spPr>
                </pic:pic>
              </a:graphicData>
            </a:graphic>
          </wp:inline>
        </w:drawing>
      </w:r>
    </w:p>
    <w:p w14:paraId="6764363A" w14:textId="7B8F3F2F" w:rsidR="009A09B5" w:rsidRPr="005A39C7" w:rsidRDefault="009A09B5" w:rsidP="002E6C7E">
      <w:pPr>
        <w:spacing w:before="240" w:after="240"/>
        <w:ind w:left="1021"/>
        <w:contextualSpacing/>
        <w:jc w:val="center"/>
        <w:rPr>
          <w:rFonts w:eastAsia="Calibri" w:cs="Arial"/>
          <w:lang w:val="ru-RU"/>
        </w:rPr>
      </w:pPr>
      <w:r w:rsidRPr="005A39C7">
        <w:rPr>
          <w:rFonts w:eastAsia="Calibri" w:cs="Arial"/>
          <w:lang w:val="ru-RU"/>
        </w:rPr>
        <w:t>Рисунок 13</w:t>
      </w:r>
    </w:p>
    <w:p w14:paraId="0A814A68" w14:textId="77777777" w:rsidR="009A09B5" w:rsidRPr="002E2A84" w:rsidRDefault="009A09B5" w:rsidP="002E2A84">
      <w:pPr>
        <w:pStyle w:val="a1"/>
        <w:numPr>
          <w:ilvl w:val="2"/>
          <w:numId w:val="2"/>
        </w:numPr>
        <w:tabs>
          <w:tab w:val="left" w:pos="284"/>
        </w:tabs>
        <w:spacing w:before="120" w:after="120" w:line="240" w:lineRule="auto"/>
        <w:jc w:val="both"/>
        <w:rPr>
          <w:rFonts w:eastAsia="Calibri" w:cs="Arial"/>
          <w:lang w:val="ru-RU"/>
        </w:rPr>
      </w:pPr>
      <w:r w:rsidRPr="002E2A84">
        <w:rPr>
          <w:rFonts w:eastAsia="Calibri" w:cs="Arial"/>
          <w:lang w:val="ru-RU"/>
        </w:rPr>
        <w:lastRenderedPageBreak/>
        <w:t>Внутренний диаметр труб должен быть не менее 20 мм.</w:t>
      </w:r>
    </w:p>
    <w:p w14:paraId="1D102A83" w14:textId="77777777" w:rsidR="009A09B5" w:rsidRPr="002E2A84" w:rsidRDefault="009A09B5" w:rsidP="002E2A84">
      <w:pPr>
        <w:pStyle w:val="a1"/>
        <w:numPr>
          <w:ilvl w:val="2"/>
          <w:numId w:val="2"/>
        </w:numPr>
        <w:tabs>
          <w:tab w:val="left" w:pos="284"/>
        </w:tabs>
        <w:spacing w:before="120" w:after="120" w:line="240" w:lineRule="auto"/>
        <w:jc w:val="both"/>
        <w:rPr>
          <w:rFonts w:eastAsia="Calibri" w:cs="Arial"/>
          <w:lang w:val="ru-RU"/>
        </w:rPr>
      </w:pPr>
      <w:r w:rsidRPr="002E2A84">
        <w:rPr>
          <w:rFonts w:eastAsia="Calibri" w:cs="Arial"/>
          <w:lang w:val="ru-RU"/>
        </w:rPr>
        <w:t>Отверстия должны располагаться как можно ближе к углам и/или соединениям.</w:t>
      </w:r>
    </w:p>
    <w:p w14:paraId="103B95F2" w14:textId="77777777" w:rsidR="009A09B5" w:rsidRPr="002E2A84" w:rsidRDefault="009A09B5" w:rsidP="002E2A84">
      <w:pPr>
        <w:pStyle w:val="a1"/>
        <w:numPr>
          <w:ilvl w:val="2"/>
          <w:numId w:val="2"/>
        </w:numPr>
        <w:tabs>
          <w:tab w:val="left" w:pos="284"/>
        </w:tabs>
        <w:spacing w:before="120" w:after="120" w:line="240" w:lineRule="auto"/>
        <w:jc w:val="both"/>
        <w:rPr>
          <w:rFonts w:eastAsia="Calibri" w:cs="Arial"/>
          <w:lang w:val="ru-RU"/>
        </w:rPr>
      </w:pPr>
      <w:r w:rsidRPr="002E2A84">
        <w:rPr>
          <w:rFonts w:eastAsia="Calibri" w:cs="Arial"/>
          <w:lang w:val="ru-RU"/>
        </w:rPr>
        <w:t>Отверстия должны располагаться как можно ближе к верхним и нижним точкам полых секций, чтобы предотвратить воздушные карманы, цинковые ловушки, захват растворов предварительной обработки.</w:t>
      </w:r>
    </w:p>
    <w:p w14:paraId="58F41AC9" w14:textId="77777777" w:rsidR="009A09B5" w:rsidRPr="002E2A84" w:rsidRDefault="009A09B5" w:rsidP="002E2A84">
      <w:pPr>
        <w:pStyle w:val="a1"/>
        <w:numPr>
          <w:ilvl w:val="2"/>
          <w:numId w:val="2"/>
        </w:numPr>
        <w:tabs>
          <w:tab w:val="left" w:pos="284"/>
        </w:tabs>
        <w:spacing w:before="120" w:after="120" w:line="240" w:lineRule="auto"/>
        <w:jc w:val="both"/>
        <w:rPr>
          <w:rFonts w:eastAsia="Calibri" w:cs="Arial"/>
          <w:lang w:val="ru-RU"/>
        </w:rPr>
      </w:pPr>
      <w:r w:rsidRPr="002E2A84">
        <w:rPr>
          <w:rFonts w:eastAsia="Calibri" w:cs="Arial"/>
          <w:lang w:val="ru-RU"/>
        </w:rPr>
        <w:t>Отверстия не должны располагаться в центре торцевых пластин и соединений.</w:t>
      </w:r>
    </w:p>
    <w:p w14:paraId="27B481DD" w14:textId="77777777" w:rsidR="009A09B5" w:rsidRPr="002E2A84" w:rsidRDefault="009A09B5" w:rsidP="002E2A84">
      <w:pPr>
        <w:pStyle w:val="a1"/>
        <w:numPr>
          <w:ilvl w:val="2"/>
          <w:numId w:val="2"/>
        </w:numPr>
        <w:tabs>
          <w:tab w:val="left" w:pos="284"/>
        </w:tabs>
        <w:spacing w:before="120" w:after="120" w:line="240" w:lineRule="auto"/>
        <w:jc w:val="both"/>
        <w:rPr>
          <w:rFonts w:eastAsia="Calibri" w:cs="Arial"/>
          <w:lang w:val="ru-RU"/>
        </w:rPr>
      </w:pPr>
      <w:r w:rsidRPr="002E2A84">
        <w:rPr>
          <w:rFonts w:eastAsia="Calibri" w:cs="Arial"/>
          <w:lang w:val="ru-RU"/>
        </w:rPr>
        <w:t>Отверстия, по возможности, следует располагать по диагонали.</w:t>
      </w:r>
    </w:p>
    <w:p w14:paraId="52E6C3E4" w14:textId="7535CE97" w:rsidR="009A09B5" w:rsidRPr="005A39C7" w:rsidRDefault="009A09B5" w:rsidP="001425CA">
      <w:pPr>
        <w:spacing w:before="240" w:after="240"/>
        <w:contextualSpacing/>
        <w:jc w:val="right"/>
        <w:rPr>
          <w:rFonts w:eastAsia="Calibri" w:cs="Arial"/>
          <w:lang w:val="ru-RU"/>
        </w:rPr>
      </w:pPr>
      <w:r w:rsidRPr="005A39C7">
        <w:rPr>
          <w:rFonts w:eastAsia="Calibri" w:cs="Arial"/>
          <w:lang w:val="ru-RU"/>
        </w:rPr>
        <w:t xml:space="preserve">Таблица </w:t>
      </w:r>
      <w:r w:rsidR="00AA23F1">
        <w:rPr>
          <w:rFonts w:eastAsia="Calibri" w:cs="Arial"/>
          <w:lang w:val="ru-RU"/>
        </w:rPr>
        <w:t>2</w:t>
      </w:r>
    </w:p>
    <w:tbl>
      <w:tblPr>
        <w:tblStyle w:val="12"/>
        <w:tblW w:w="9875" w:type="dxa"/>
        <w:tblInd w:w="0" w:type="dxa"/>
        <w:tblLook w:val="04A0" w:firstRow="1" w:lastRow="0" w:firstColumn="1" w:lastColumn="0" w:noHBand="0" w:noVBand="1"/>
      </w:tblPr>
      <w:tblGrid>
        <w:gridCol w:w="687"/>
        <w:gridCol w:w="576"/>
        <w:gridCol w:w="721"/>
        <w:gridCol w:w="722"/>
        <w:gridCol w:w="725"/>
        <w:gridCol w:w="1056"/>
        <w:gridCol w:w="722"/>
        <w:gridCol w:w="722"/>
        <w:gridCol w:w="722"/>
        <w:gridCol w:w="1056"/>
        <w:gridCol w:w="722"/>
        <w:gridCol w:w="722"/>
        <w:gridCol w:w="722"/>
      </w:tblGrid>
      <w:tr w:rsidR="009A09B5" w:rsidRPr="00017708" w14:paraId="6E098ED2" w14:textId="77777777" w:rsidTr="008D08DB">
        <w:trPr>
          <w:trHeight w:val="552"/>
        </w:trPr>
        <w:tc>
          <w:tcPr>
            <w:tcW w:w="3431" w:type="dxa"/>
            <w:gridSpan w:val="5"/>
          </w:tcPr>
          <w:p w14:paraId="79F5DC0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Размеры отверстий для труб круглого сечения </w:t>
            </w:r>
          </w:p>
        </w:tc>
        <w:tc>
          <w:tcPr>
            <w:tcW w:w="3222" w:type="dxa"/>
            <w:gridSpan w:val="4"/>
          </w:tcPr>
          <w:p w14:paraId="6807602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Размеры отверстий для профилей квадратного сечения</w:t>
            </w:r>
          </w:p>
        </w:tc>
        <w:tc>
          <w:tcPr>
            <w:tcW w:w="3222" w:type="dxa"/>
            <w:gridSpan w:val="4"/>
          </w:tcPr>
          <w:p w14:paraId="7E0056A9" w14:textId="208026C0"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Размеры отверстий для профилей прямоугольного сечения</w:t>
            </w:r>
          </w:p>
        </w:tc>
      </w:tr>
      <w:tr w:rsidR="009A09B5" w:rsidRPr="00017708" w14:paraId="26FB8533" w14:textId="77777777" w:rsidTr="008D08DB">
        <w:trPr>
          <w:trHeight w:val="1140"/>
        </w:trPr>
        <w:tc>
          <w:tcPr>
            <w:tcW w:w="3431" w:type="dxa"/>
            <w:gridSpan w:val="5"/>
          </w:tcPr>
          <w:p w14:paraId="7FB9112F" w14:textId="77777777" w:rsidR="009A09B5" w:rsidRPr="00DA4AF5" w:rsidRDefault="009A09B5" w:rsidP="009A09B5">
            <w:pPr>
              <w:spacing w:line="240" w:lineRule="auto"/>
              <w:jc w:val="center"/>
              <w:rPr>
                <w:rFonts w:eastAsia="Times New Roman" w:cs="Arial"/>
                <w:color w:val="000000"/>
              </w:rPr>
            </w:pPr>
            <w:r w:rsidRPr="00DA4AF5">
              <w:rPr>
                <w:rFonts w:eastAsia="Calibri" w:cs="Arial"/>
                <w:noProof/>
              </w:rPr>
              <w:drawing>
                <wp:anchor distT="0" distB="0" distL="114300" distR="114300" simplePos="0" relativeHeight="251659264" behindDoc="0" locked="0" layoutInCell="1" allowOverlap="1" wp14:anchorId="2185951F" wp14:editId="4D547A2F">
                  <wp:simplePos x="0" y="0"/>
                  <wp:positionH relativeFrom="column">
                    <wp:posOffset>259080</wp:posOffset>
                  </wp:positionH>
                  <wp:positionV relativeFrom="paragraph">
                    <wp:posOffset>83185</wp:posOffset>
                  </wp:positionV>
                  <wp:extent cx="1546860" cy="494665"/>
                  <wp:effectExtent l="0" t="0" r="0" b="635"/>
                  <wp:wrapNone/>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1"/>
                          <pic:cNvPicPr>
                            <a:picLocks noChangeAspect="1" noChangeArrowheads="1"/>
                          </pic:cNvPicPr>
                        </pic:nvPicPr>
                        <pic:blipFill>
                          <a:blip r:embed="rId23">
                            <a:extLst>
                              <a:ext uri="{28A0092B-C50C-407E-A947-70E740481C1C}">
                                <a14:useLocalDpi xmlns:a14="http://schemas.microsoft.com/office/drawing/2010/main" val="0"/>
                              </a:ext>
                            </a:extLst>
                          </a:blip>
                          <a:srcRect l="448" t="24352" r="-448" b="10086"/>
                          <a:stretch>
                            <a:fillRect/>
                          </a:stretch>
                        </pic:blipFill>
                        <pic:spPr>
                          <a:xfrm>
                            <a:off x="0" y="0"/>
                            <a:ext cx="1546860" cy="494665"/>
                          </a:xfrm>
                          <a:prstGeom prst="rect">
                            <a:avLst/>
                          </a:prstGeom>
                          <a:noFill/>
                        </pic:spPr>
                      </pic:pic>
                    </a:graphicData>
                  </a:graphic>
                </wp:anchor>
              </w:drawing>
            </w:r>
            <w:r w:rsidRPr="00DA4AF5">
              <w:rPr>
                <w:rFonts w:eastAsia="Times New Roman" w:cs="Arial"/>
                <w:color w:val="000000"/>
              </w:rPr>
              <w:t> </w:t>
            </w:r>
          </w:p>
        </w:tc>
        <w:tc>
          <w:tcPr>
            <w:tcW w:w="3222" w:type="dxa"/>
            <w:gridSpan w:val="4"/>
          </w:tcPr>
          <w:p w14:paraId="79D544DC" w14:textId="77777777" w:rsidR="009A09B5" w:rsidRPr="00DA4AF5" w:rsidRDefault="009A09B5" w:rsidP="009A09B5">
            <w:pPr>
              <w:spacing w:line="240" w:lineRule="auto"/>
              <w:jc w:val="center"/>
              <w:rPr>
                <w:rFonts w:eastAsia="Times New Roman" w:cs="Arial"/>
                <w:color w:val="000000"/>
              </w:rPr>
            </w:pPr>
            <w:r w:rsidRPr="00DA4AF5">
              <w:rPr>
                <w:rFonts w:eastAsia="Calibri" w:cs="Arial"/>
                <w:noProof/>
              </w:rPr>
              <w:drawing>
                <wp:anchor distT="0" distB="0" distL="114300" distR="114300" simplePos="0" relativeHeight="251660288" behindDoc="0" locked="0" layoutInCell="1" allowOverlap="1" wp14:anchorId="241D8326" wp14:editId="5468819F">
                  <wp:simplePos x="0" y="0"/>
                  <wp:positionH relativeFrom="column">
                    <wp:posOffset>-36195</wp:posOffset>
                  </wp:positionH>
                  <wp:positionV relativeFrom="paragraph">
                    <wp:posOffset>66675</wp:posOffset>
                  </wp:positionV>
                  <wp:extent cx="1950720" cy="617220"/>
                  <wp:effectExtent l="0" t="0" r="0" b="0"/>
                  <wp:wrapNone/>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50720" cy="617220"/>
                          </a:xfrm>
                          <a:prstGeom prst="rect">
                            <a:avLst/>
                          </a:prstGeom>
                          <a:noFill/>
                        </pic:spPr>
                      </pic:pic>
                    </a:graphicData>
                  </a:graphic>
                </wp:anchor>
              </w:drawing>
            </w:r>
            <w:r w:rsidRPr="00DA4AF5">
              <w:rPr>
                <w:rFonts w:eastAsia="Times New Roman" w:cs="Arial"/>
                <w:color w:val="000000"/>
              </w:rPr>
              <w:t> </w:t>
            </w:r>
          </w:p>
        </w:tc>
        <w:tc>
          <w:tcPr>
            <w:tcW w:w="3222" w:type="dxa"/>
            <w:gridSpan w:val="4"/>
          </w:tcPr>
          <w:p w14:paraId="05BFB7D1" w14:textId="6F5B6558" w:rsidR="009A09B5" w:rsidRPr="00DA4AF5" w:rsidRDefault="008D08DB" w:rsidP="009A09B5">
            <w:pPr>
              <w:spacing w:line="240" w:lineRule="auto"/>
              <w:jc w:val="center"/>
              <w:rPr>
                <w:rFonts w:eastAsia="Times New Roman" w:cs="Arial"/>
                <w:color w:val="000000"/>
              </w:rPr>
            </w:pPr>
            <w:r w:rsidRPr="00DA4AF5">
              <w:rPr>
                <w:rFonts w:eastAsia="Calibri" w:cs="Arial"/>
                <w:noProof/>
              </w:rPr>
              <w:drawing>
                <wp:anchor distT="0" distB="0" distL="114300" distR="114300" simplePos="0" relativeHeight="251661312" behindDoc="0" locked="0" layoutInCell="1" allowOverlap="1" wp14:anchorId="6B755A8B" wp14:editId="1E7A0A70">
                  <wp:simplePos x="0" y="0"/>
                  <wp:positionH relativeFrom="column">
                    <wp:posOffset>19050</wp:posOffset>
                  </wp:positionH>
                  <wp:positionV relativeFrom="paragraph">
                    <wp:posOffset>5080</wp:posOffset>
                  </wp:positionV>
                  <wp:extent cx="1885950" cy="685800"/>
                  <wp:effectExtent l="0" t="0" r="0" b="0"/>
                  <wp:wrapNone/>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6"/>
                          <pic:cNvPicPr>
                            <a:picLocks noChangeAspect="1" noChangeArrowheads="1"/>
                          </pic:cNvPicPr>
                        </pic:nvPicPr>
                        <pic:blipFill>
                          <a:blip r:embed="rId25">
                            <a:extLst>
                              <a:ext uri="{28A0092B-C50C-407E-A947-70E740481C1C}">
                                <a14:useLocalDpi xmlns:a14="http://schemas.microsoft.com/office/drawing/2010/main" val="0"/>
                              </a:ext>
                            </a:extLst>
                          </a:blip>
                          <a:srcRect r="3821"/>
                          <a:stretch>
                            <a:fillRect/>
                          </a:stretch>
                        </pic:blipFill>
                        <pic:spPr>
                          <a:xfrm>
                            <a:off x="0" y="0"/>
                            <a:ext cx="1885950" cy="685800"/>
                          </a:xfrm>
                          <a:prstGeom prst="rect">
                            <a:avLst/>
                          </a:prstGeom>
                          <a:noFill/>
                          <a:ln>
                            <a:noFill/>
                          </a:ln>
                        </pic:spPr>
                      </pic:pic>
                    </a:graphicData>
                  </a:graphic>
                </wp:anchor>
              </w:drawing>
            </w:r>
            <w:r w:rsidR="009A09B5" w:rsidRPr="00DA4AF5">
              <w:rPr>
                <w:rFonts w:eastAsia="Times New Roman" w:cs="Arial"/>
                <w:color w:val="000000"/>
              </w:rPr>
              <w:t> </w:t>
            </w:r>
          </w:p>
        </w:tc>
      </w:tr>
      <w:tr w:rsidR="009A09B5" w:rsidRPr="00DA4AF5" w14:paraId="3F2F25DF" w14:textId="77777777" w:rsidTr="008D08DB">
        <w:trPr>
          <w:trHeight w:val="528"/>
        </w:trPr>
        <w:tc>
          <w:tcPr>
            <w:tcW w:w="687" w:type="dxa"/>
          </w:tcPr>
          <w:p w14:paraId="1A31B8D1" w14:textId="77777777" w:rsidR="009A09B5" w:rsidRPr="00DA4AF5" w:rsidRDefault="009A09B5" w:rsidP="009A09B5">
            <w:pPr>
              <w:spacing w:line="240" w:lineRule="auto"/>
              <w:jc w:val="center"/>
              <w:rPr>
                <w:rFonts w:eastAsia="Times New Roman" w:cs="Arial"/>
                <w:color w:val="000000"/>
              </w:rPr>
            </w:pPr>
            <w:proofErr w:type="spellStart"/>
            <w:r w:rsidRPr="00DA4AF5">
              <w:rPr>
                <w:rFonts w:eastAsia="Times New Roman" w:cs="Arial"/>
                <w:color w:val="000000"/>
              </w:rPr>
              <w:t>d</w:t>
            </w:r>
            <w:r w:rsidRPr="00DA4AF5">
              <w:rPr>
                <w:rFonts w:eastAsia="Times New Roman" w:cs="Arial"/>
                <w:color w:val="000000"/>
                <w:vertAlign w:val="subscript"/>
              </w:rPr>
              <w:t>вн</w:t>
            </w:r>
            <w:proofErr w:type="spellEnd"/>
            <w:r w:rsidRPr="00DA4AF5">
              <w:rPr>
                <w:rFonts w:eastAsia="Times New Roman" w:cs="Arial"/>
                <w:color w:val="000000"/>
              </w:rPr>
              <w:t>, мм</w:t>
            </w:r>
          </w:p>
        </w:tc>
        <w:tc>
          <w:tcPr>
            <w:tcW w:w="576" w:type="dxa"/>
          </w:tcPr>
          <w:p w14:paraId="008BE1C0" w14:textId="77777777" w:rsidR="009A09B5" w:rsidRPr="00DA4AF5" w:rsidRDefault="009A09B5" w:rsidP="009A09B5">
            <w:pPr>
              <w:spacing w:line="240" w:lineRule="auto"/>
              <w:jc w:val="center"/>
              <w:rPr>
                <w:rFonts w:eastAsia="Times New Roman" w:cs="Arial"/>
                <w:color w:val="000000"/>
              </w:rPr>
            </w:pPr>
            <w:proofErr w:type="spellStart"/>
            <w:r w:rsidRPr="00DA4AF5">
              <w:rPr>
                <w:rFonts w:eastAsia="Times New Roman" w:cs="Arial"/>
                <w:color w:val="000000"/>
              </w:rPr>
              <w:t>D</w:t>
            </w:r>
            <w:r w:rsidRPr="00DA4AF5">
              <w:rPr>
                <w:rFonts w:eastAsia="Times New Roman" w:cs="Arial"/>
                <w:color w:val="000000"/>
                <w:vertAlign w:val="subscript"/>
              </w:rPr>
              <w:t>н</w:t>
            </w:r>
            <w:proofErr w:type="spellEnd"/>
            <w:r w:rsidRPr="00DA4AF5">
              <w:rPr>
                <w:rFonts w:eastAsia="Times New Roman" w:cs="Arial"/>
                <w:color w:val="000000"/>
                <w:vertAlign w:val="subscript"/>
              </w:rPr>
              <w:t>, мм</w:t>
            </w:r>
          </w:p>
        </w:tc>
        <w:tc>
          <w:tcPr>
            <w:tcW w:w="721" w:type="dxa"/>
          </w:tcPr>
          <w:p w14:paraId="11604298"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1 </w:t>
            </w:r>
            <w:proofErr w:type="spellStart"/>
            <w:r w:rsidRPr="00DA4AF5">
              <w:rPr>
                <w:rFonts w:eastAsia="Times New Roman" w:cs="Arial"/>
                <w:color w:val="000000"/>
              </w:rPr>
              <w:t>отв</w:t>
            </w:r>
            <w:proofErr w:type="spellEnd"/>
            <w:r w:rsidRPr="00DA4AF5">
              <w:rPr>
                <w:rFonts w:eastAsia="Times New Roman" w:cs="Arial"/>
                <w:color w:val="000000"/>
              </w:rPr>
              <w:t>, мм</w:t>
            </w:r>
          </w:p>
        </w:tc>
        <w:tc>
          <w:tcPr>
            <w:tcW w:w="722" w:type="dxa"/>
          </w:tcPr>
          <w:p w14:paraId="34E76B68"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2 </w:t>
            </w:r>
            <w:proofErr w:type="spellStart"/>
            <w:r w:rsidRPr="00DA4AF5">
              <w:rPr>
                <w:rFonts w:eastAsia="Times New Roman" w:cs="Arial"/>
                <w:color w:val="000000"/>
              </w:rPr>
              <w:t>отв</w:t>
            </w:r>
            <w:proofErr w:type="spellEnd"/>
            <w:r w:rsidRPr="00DA4AF5">
              <w:rPr>
                <w:rFonts w:eastAsia="Times New Roman" w:cs="Arial"/>
                <w:color w:val="000000"/>
              </w:rPr>
              <w:t>, мм</w:t>
            </w:r>
          </w:p>
        </w:tc>
        <w:tc>
          <w:tcPr>
            <w:tcW w:w="725" w:type="dxa"/>
          </w:tcPr>
          <w:p w14:paraId="2D103DE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4 </w:t>
            </w:r>
            <w:proofErr w:type="spellStart"/>
            <w:r w:rsidRPr="00DA4AF5">
              <w:rPr>
                <w:rFonts w:eastAsia="Times New Roman" w:cs="Arial"/>
                <w:color w:val="000000"/>
              </w:rPr>
              <w:t>отв</w:t>
            </w:r>
            <w:proofErr w:type="spellEnd"/>
            <w:r w:rsidRPr="00DA4AF5">
              <w:rPr>
                <w:rFonts w:eastAsia="Times New Roman" w:cs="Arial"/>
                <w:color w:val="000000"/>
              </w:rPr>
              <w:t>, мм</w:t>
            </w:r>
          </w:p>
        </w:tc>
        <w:tc>
          <w:tcPr>
            <w:tcW w:w="1056" w:type="dxa"/>
          </w:tcPr>
          <w:p w14:paraId="63228856" w14:textId="77777777" w:rsidR="009A09B5" w:rsidRPr="00DA4AF5" w:rsidRDefault="009A09B5" w:rsidP="009A09B5">
            <w:pPr>
              <w:spacing w:line="240" w:lineRule="auto"/>
              <w:jc w:val="center"/>
              <w:rPr>
                <w:rFonts w:eastAsia="Times New Roman" w:cs="Arial"/>
                <w:color w:val="000000"/>
              </w:rPr>
            </w:pPr>
            <w:proofErr w:type="spellStart"/>
            <w:r w:rsidRPr="00DA4AF5">
              <w:rPr>
                <w:rFonts w:eastAsia="Times New Roman" w:cs="Arial"/>
                <w:color w:val="000000"/>
              </w:rPr>
              <w:t>АхВ</w:t>
            </w:r>
            <w:proofErr w:type="spellEnd"/>
          </w:p>
        </w:tc>
        <w:tc>
          <w:tcPr>
            <w:tcW w:w="722" w:type="dxa"/>
          </w:tcPr>
          <w:p w14:paraId="3ED5382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1 </w:t>
            </w:r>
            <w:proofErr w:type="spellStart"/>
            <w:r w:rsidRPr="00DA4AF5">
              <w:rPr>
                <w:rFonts w:eastAsia="Times New Roman" w:cs="Arial"/>
                <w:color w:val="000000"/>
              </w:rPr>
              <w:t>отв</w:t>
            </w:r>
            <w:proofErr w:type="spellEnd"/>
            <w:r w:rsidRPr="00DA4AF5">
              <w:rPr>
                <w:rFonts w:eastAsia="Times New Roman" w:cs="Arial"/>
                <w:color w:val="000000"/>
              </w:rPr>
              <w:t>, мм</w:t>
            </w:r>
          </w:p>
        </w:tc>
        <w:tc>
          <w:tcPr>
            <w:tcW w:w="722" w:type="dxa"/>
          </w:tcPr>
          <w:p w14:paraId="14D7F75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2 </w:t>
            </w:r>
            <w:proofErr w:type="spellStart"/>
            <w:r w:rsidRPr="00DA4AF5">
              <w:rPr>
                <w:rFonts w:eastAsia="Times New Roman" w:cs="Arial"/>
                <w:color w:val="000000"/>
              </w:rPr>
              <w:t>отв</w:t>
            </w:r>
            <w:proofErr w:type="spellEnd"/>
            <w:r w:rsidRPr="00DA4AF5">
              <w:rPr>
                <w:rFonts w:eastAsia="Times New Roman" w:cs="Arial"/>
                <w:color w:val="000000"/>
              </w:rPr>
              <w:t>, мм</w:t>
            </w:r>
          </w:p>
        </w:tc>
        <w:tc>
          <w:tcPr>
            <w:tcW w:w="722" w:type="dxa"/>
          </w:tcPr>
          <w:p w14:paraId="3C39009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4 </w:t>
            </w:r>
            <w:proofErr w:type="spellStart"/>
            <w:r w:rsidRPr="00DA4AF5">
              <w:rPr>
                <w:rFonts w:eastAsia="Times New Roman" w:cs="Arial"/>
                <w:color w:val="000000"/>
              </w:rPr>
              <w:t>отв</w:t>
            </w:r>
            <w:proofErr w:type="spellEnd"/>
            <w:r w:rsidRPr="00DA4AF5">
              <w:rPr>
                <w:rFonts w:eastAsia="Times New Roman" w:cs="Arial"/>
                <w:color w:val="000000"/>
              </w:rPr>
              <w:t>, мм</w:t>
            </w:r>
          </w:p>
        </w:tc>
        <w:tc>
          <w:tcPr>
            <w:tcW w:w="1056" w:type="dxa"/>
          </w:tcPr>
          <w:p w14:paraId="71D8E3AB" w14:textId="77777777" w:rsidR="009A09B5" w:rsidRPr="00DA4AF5" w:rsidRDefault="009A09B5" w:rsidP="009A09B5">
            <w:pPr>
              <w:spacing w:line="240" w:lineRule="auto"/>
              <w:jc w:val="center"/>
              <w:rPr>
                <w:rFonts w:eastAsia="Times New Roman" w:cs="Arial"/>
                <w:color w:val="000000"/>
              </w:rPr>
            </w:pPr>
            <w:proofErr w:type="spellStart"/>
            <w:r w:rsidRPr="00DA4AF5">
              <w:rPr>
                <w:rFonts w:eastAsia="Times New Roman" w:cs="Arial"/>
                <w:color w:val="000000"/>
              </w:rPr>
              <w:t>АхВ</w:t>
            </w:r>
            <w:proofErr w:type="spellEnd"/>
          </w:p>
        </w:tc>
        <w:tc>
          <w:tcPr>
            <w:tcW w:w="722" w:type="dxa"/>
          </w:tcPr>
          <w:p w14:paraId="28A2FB2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1 </w:t>
            </w:r>
            <w:proofErr w:type="spellStart"/>
            <w:r w:rsidRPr="00DA4AF5">
              <w:rPr>
                <w:rFonts w:eastAsia="Times New Roman" w:cs="Arial"/>
                <w:color w:val="000000"/>
              </w:rPr>
              <w:t>отв</w:t>
            </w:r>
            <w:proofErr w:type="spellEnd"/>
            <w:r w:rsidRPr="00DA4AF5">
              <w:rPr>
                <w:rFonts w:eastAsia="Times New Roman" w:cs="Arial"/>
                <w:color w:val="000000"/>
              </w:rPr>
              <w:t>, мм</w:t>
            </w:r>
          </w:p>
        </w:tc>
        <w:tc>
          <w:tcPr>
            <w:tcW w:w="722" w:type="dxa"/>
          </w:tcPr>
          <w:p w14:paraId="0F89CD8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2 </w:t>
            </w:r>
            <w:proofErr w:type="spellStart"/>
            <w:r w:rsidRPr="00DA4AF5">
              <w:rPr>
                <w:rFonts w:eastAsia="Times New Roman" w:cs="Arial"/>
                <w:color w:val="000000"/>
              </w:rPr>
              <w:t>отв</w:t>
            </w:r>
            <w:proofErr w:type="spellEnd"/>
            <w:r w:rsidRPr="00DA4AF5">
              <w:rPr>
                <w:rFonts w:eastAsia="Times New Roman" w:cs="Arial"/>
                <w:color w:val="000000"/>
              </w:rPr>
              <w:t>, мм</w:t>
            </w:r>
          </w:p>
        </w:tc>
        <w:tc>
          <w:tcPr>
            <w:tcW w:w="722" w:type="dxa"/>
          </w:tcPr>
          <w:p w14:paraId="349E7D0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xml:space="preserve">4 </w:t>
            </w:r>
            <w:proofErr w:type="spellStart"/>
            <w:r w:rsidRPr="00DA4AF5">
              <w:rPr>
                <w:rFonts w:eastAsia="Times New Roman" w:cs="Arial"/>
                <w:color w:val="000000"/>
              </w:rPr>
              <w:t>отв</w:t>
            </w:r>
            <w:proofErr w:type="spellEnd"/>
            <w:r w:rsidRPr="00DA4AF5">
              <w:rPr>
                <w:rFonts w:eastAsia="Times New Roman" w:cs="Arial"/>
                <w:color w:val="000000"/>
              </w:rPr>
              <w:t>, мм</w:t>
            </w:r>
          </w:p>
        </w:tc>
      </w:tr>
      <w:tr w:rsidR="009A09B5" w:rsidRPr="00DA4AF5" w14:paraId="2666FD14" w14:textId="77777777" w:rsidTr="008D08DB">
        <w:trPr>
          <w:trHeight w:val="288"/>
        </w:trPr>
        <w:tc>
          <w:tcPr>
            <w:tcW w:w="687" w:type="dxa"/>
          </w:tcPr>
          <w:p w14:paraId="0ECCBBE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20</w:t>
            </w:r>
          </w:p>
        </w:tc>
        <w:tc>
          <w:tcPr>
            <w:tcW w:w="576" w:type="dxa"/>
          </w:tcPr>
          <w:p w14:paraId="5F52136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28</w:t>
            </w:r>
          </w:p>
        </w:tc>
        <w:tc>
          <w:tcPr>
            <w:tcW w:w="721" w:type="dxa"/>
          </w:tcPr>
          <w:p w14:paraId="6ABEC82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2" w:type="dxa"/>
          </w:tcPr>
          <w:p w14:paraId="34127948"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w:t>
            </w:r>
          </w:p>
        </w:tc>
        <w:tc>
          <w:tcPr>
            <w:tcW w:w="725" w:type="dxa"/>
          </w:tcPr>
          <w:p w14:paraId="43C3A09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w:t>
            </w:r>
          </w:p>
        </w:tc>
        <w:tc>
          <w:tcPr>
            <w:tcW w:w="1056" w:type="dxa"/>
          </w:tcPr>
          <w:p w14:paraId="42F3933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20х20</w:t>
            </w:r>
          </w:p>
        </w:tc>
        <w:tc>
          <w:tcPr>
            <w:tcW w:w="722" w:type="dxa"/>
          </w:tcPr>
          <w:p w14:paraId="1564B70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2" w:type="dxa"/>
          </w:tcPr>
          <w:p w14:paraId="53CF150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w:t>
            </w:r>
          </w:p>
        </w:tc>
        <w:tc>
          <w:tcPr>
            <w:tcW w:w="722" w:type="dxa"/>
          </w:tcPr>
          <w:p w14:paraId="4A67C82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w:t>
            </w:r>
          </w:p>
        </w:tc>
        <w:tc>
          <w:tcPr>
            <w:tcW w:w="1056" w:type="dxa"/>
          </w:tcPr>
          <w:p w14:paraId="0A7642A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50х25</w:t>
            </w:r>
          </w:p>
        </w:tc>
        <w:tc>
          <w:tcPr>
            <w:tcW w:w="722" w:type="dxa"/>
          </w:tcPr>
          <w:p w14:paraId="75E6F8B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14</w:t>
            </w:r>
          </w:p>
        </w:tc>
        <w:tc>
          <w:tcPr>
            <w:tcW w:w="722" w:type="dxa"/>
          </w:tcPr>
          <w:p w14:paraId="38E1A48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2" w:type="dxa"/>
          </w:tcPr>
          <w:p w14:paraId="4372CE73"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w:t>
            </w:r>
          </w:p>
        </w:tc>
      </w:tr>
      <w:tr w:rsidR="009A09B5" w:rsidRPr="00DA4AF5" w14:paraId="4515D4FC" w14:textId="77777777" w:rsidTr="008D08DB">
        <w:trPr>
          <w:trHeight w:val="288"/>
        </w:trPr>
        <w:tc>
          <w:tcPr>
            <w:tcW w:w="687" w:type="dxa"/>
          </w:tcPr>
          <w:p w14:paraId="58079FF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w:t>
            </w:r>
          </w:p>
        </w:tc>
        <w:tc>
          <w:tcPr>
            <w:tcW w:w="576" w:type="dxa"/>
          </w:tcPr>
          <w:p w14:paraId="378F927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32</w:t>
            </w:r>
          </w:p>
        </w:tc>
        <w:tc>
          <w:tcPr>
            <w:tcW w:w="721" w:type="dxa"/>
          </w:tcPr>
          <w:p w14:paraId="19F244E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2" w:type="dxa"/>
          </w:tcPr>
          <w:p w14:paraId="7E4B41A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w:t>
            </w:r>
          </w:p>
        </w:tc>
        <w:tc>
          <w:tcPr>
            <w:tcW w:w="725" w:type="dxa"/>
          </w:tcPr>
          <w:p w14:paraId="2823037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w:t>
            </w:r>
          </w:p>
        </w:tc>
        <w:tc>
          <w:tcPr>
            <w:tcW w:w="1056" w:type="dxa"/>
          </w:tcPr>
          <w:p w14:paraId="62494EBD"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25х25</w:t>
            </w:r>
          </w:p>
        </w:tc>
        <w:tc>
          <w:tcPr>
            <w:tcW w:w="722" w:type="dxa"/>
          </w:tcPr>
          <w:p w14:paraId="315E865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2" w:type="dxa"/>
          </w:tcPr>
          <w:p w14:paraId="1253D39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2" w:type="dxa"/>
          </w:tcPr>
          <w:p w14:paraId="34E89BC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w:t>
            </w:r>
          </w:p>
        </w:tc>
        <w:tc>
          <w:tcPr>
            <w:tcW w:w="1056" w:type="dxa"/>
          </w:tcPr>
          <w:p w14:paraId="5AADC27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65х35</w:t>
            </w:r>
          </w:p>
        </w:tc>
        <w:tc>
          <w:tcPr>
            <w:tcW w:w="722" w:type="dxa"/>
          </w:tcPr>
          <w:p w14:paraId="5709410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18</w:t>
            </w:r>
          </w:p>
        </w:tc>
        <w:tc>
          <w:tcPr>
            <w:tcW w:w="722" w:type="dxa"/>
          </w:tcPr>
          <w:p w14:paraId="191019B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13</w:t>
            </w:r>
          </w:p>
        </w:tc>
        <w:tc>
          <w:tcPr>
            <w:tcW w:w="722" w:type="dxa"/>
          </w:tcPr>
          <w:p w14:paraId="19B80EA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r>
      <w:tr w:rsidR="009A09B5" w:rsidRPr="00DA4AF5" w14:paraId="2874437F" w14:textId="77777777" w:rsidTr="008D08DB">
        <w:trPr>
          <w:trHeight w:val="288"/>
        </w:trPr>
        <w:tc>
          <w:tcPr>
            <w:tcW w:w="687" w:type="dxa"/>
          </w:tcPr>
          <w:p w14:paraId="71989E9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32</w:t>
            </w:r>
          </w:p>
        </w:tc>
        <w:tc>
          <w:tcPr>
            <w:tcW w:w="576" w:type="dxa"/>
          </w:tcPr>
          <w:p w14:paraId="0709C96D"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42</w:t>
            </w:r>
          </w:p>
        </w:tc>
        <w:tc>
          <w:tcPr>
            <w:tcW w:w="721" w:type="dxa"/>
          </w:tcPr>
          <w:p w14:paraId="1D810CB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w:t>
            </w:r>
          </w:p>
        </w:tc>
        <w:tc>
          <w:tcPr>
            <w:tcW w:w="722" w:type="dxa"/>
          </w:tcPr>
          <w:p w14:paraId="7AD202E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5" w:type="dxa"/>
          </w:tcPr>
          <w:p w14:paraId="65C62EC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1056" w:type="dxa"/>
          </w:tcPr>
          <w:p w14:paraId="7EFCB66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30х30</w:t>
            </w:r>
          </w:p>
        </w:tc>
        <w:tc>
          <w:tcPr>
            <w:tcW w:w="722" w:type="dxa"/>
          </w:tcPr>
          <w:p w14:paraId="3FEE2C7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w:t>
            </w:r>
          </w:p>
        </w:tc>
        <w:tc>
          <w:tcPr>
            <w:tcW w:w="722" w:type="dxa"/>
          </w:tcPr>
          <w:p w14:paraId="2F2BA65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2" w:type="dxa"/>
          </w:tcPr>
          <w:p w14:paraId="3898654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1056" w:type="dxa"/>
          </w:tcPr>
          <w:p w14:paraId="4971B48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75х25</w:t>
            </w:r>
          </w:p>
        </w:tc>
        <w:tc>
          <w:tcPr>
            <w:tcW w:w="722" w:type="dxa"/>
          </w:tcPr>
          <w:p w14:paraId="2A26615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20</w:t>
            </w:r>
          </w:p>
        </w:tc>
        <w:tc>
          <w:tcPr>
            <w:tcW w:w="722" w:type="dxa"/>
          </w:tcPr>
          <w:p w14:paraId="1D708A4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14</w:t>
            </w:r>
          </w:p>
        </w:tc>
        <w:tc>
          <w:tcPr>
            <w:tcW w:w="722" w:type="dxa"/>
          </w:tcPr>
          <w:p w14:paraId="01760A4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r>
      <w:tr w:rsidR="009A09B5" w:rsidRPr="00DA4AF5" w14:paraId="6D00F7D6" w14:textId="77777777" w:rsidTr="008D08DB">
        <w:trPr>
          <w:trHeight w:val="288"/>
        </w:trPr>
        <w:tc>
          <w:tcPr>
            <w:tcW w:w="687" w:type="dxa"/>
          </w:tcPr>
          <w:p w14:paraId="0F4E177D"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w:t>
            </w:r>
          </w:p>
        </w:tc>
        <w:tc>
          <w:tcPr>
            <w:tcW w:w="576" w:type="dxa"/>
          </w:tcPr>
          <w:p w14:paraId="41E7C5CD"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50</w:t>
            </w:r>
          </w:p>
        </w:tc>
        <w:tc>
          <w:tcPr>
            <w:tcW w:w="721" w:type="dxa"/>
          </w:tcPr>
          <w:p w14:paraId="739C322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12</w:t>
            </w:r>
          </w:p>
        </w:tc>
        <w:tc>
          <w:tcPr>
            <w:tcW w:w="722" w:type="dxa"/>
          </w:tcPr>
          <w:p w14:paraId="4A3E1C0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5" w:type="dxa"/>
          </w:tcPr>
          <w:p w14:paraId="4BC6023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1056" w:type="dxa"/>
          </w:tcPr>
          <w:p w14:paraId="064F273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35х35</w:t>
            </w:r>
          </w:p>
        </w:tc>
        <w:tc>
          <w:tcPr>
            <w:tcW w:w="722" w:type="dxa"/>
          </w:tcPr>
          <w:p w14:paraId="259FFD7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12</w:t>
            </w:r>
          </w:p>
        </w:tc>
        <w:tc>
          <w:tcPr>
            <w:tcW w:w="722" w:type="dxa"/>
          </w:tcPr>
          <w:p w14:paraId="05CA7BB8"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2" w:type="dxa"/>
          </w:tcPr>
          <w:p w14:paraId="43F9070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1056" w:type="dxa"/>
          </w:tcPr>
          <w:p w14:paraId="438E7DF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75х50</w:t>
            </w:r>
          </w:p>
        </w:tc>
        <w:tc>
          <w:tcPr>
            <w:tcW w:w="722" w:type="dxa"/>
          </w:tcPr>
          <w:p w14:paraId="4C82527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w:t>
            </w:r>
          </w:p>
        </w:tc>
        <w:tc>
          <w:tcPr>
            <w:tcW w:w="722" w:type="dxa"/>
          </w:tcPr>
          <w:p w14:paraId="3EA2060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16</w:t>
            </w:r>
          </w:p>
        </w:tc>
        <w:tc>
          <w:tcPr>
            <w:tcW w:w="722" w:type="dxa"/>
          </w:tcPr>
          <w:p w14:paraId="68CF1FB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w:t>
            </w:r>
          </w:p>
        </w:tc>
      </w:tr>
      <w:tr w:rsidR="009A09B5" w:rsidRPr="00DA4AF5" w14:paraId="0A225593" w14:textId="77777777" w:rsidTr="008D08DB">
        <w:trPr>
          <w:trHeight w:val="288"/>
        </w:trPr>
        <w:tc>
          <w:tcPr>
            <w:tcW w:w="687" w:type="dxa"/>
          </w:tcPr>
          <w:p w14:paraId="5930C1B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50</w:t>
            </w:r>
          </w:p>
        </w:tc>
        <w:tc>
          <w:tcPr>
            <w:tcW w:w="576" w:type="dxa"/>
          </w:tcPr>
          <w:p w14:paraId="3E84050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60</w:t>
            </w:r>
          </w:p>
        </w:tc>
        <w:tc>
          <w:tcPr>
            <w:tcW w:w="721" w:type="dxa"/>
          </w:tcPr>
          <w:p w14:paraId="69C2F52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15</w:t>
            </w:r>
          </w:p>
        </w:tc>
        <w:tc>
          <w:tcPr>
            <w:tcW w:w="722" w:type="dxa"/>
          </w:tcPr>
          <w:p w14:paraId="7743B7CD"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w:t>
            </w:r>
          </w:p>
        </w:tc>
        <w:tc>
          <w:tcPr>
            <w:tcW w:w="725" w:type="dxa"/>
          </w:tcPr>
          <w:p w14:paraId="7BEF1D1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1056" w:type="dxa"/>
          </w:tcPr>
          <w:p w14:paraId="1F3D0C9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40х40</w:t>
            </w:r>
          </w:p>
        </w:tc>
        <w:tc>
          <w:tcPr>
            <w:tcW w:w="722" w:type="dxa"/>
          </w:tcPr>
          <w:p w14:paraId="0419177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14</w:t>
            </w:r>
          </w:p>
        </w:tc>
        <w:tc>
          <w:tcPr>
            <w:tcW w:w="722" w:type="dxa"/>
          </w:tcPr>
          <w:p w14:paraId="51A4CC9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722" w:type="dxa"/>
          </w:tcPr>
          <w:p w14:paraId="3A49EA2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1056" w:type="dxa"/>
          </w:tcPr>
          <w:p w14:paraId="40A92C4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100х50</w:t>
            </w:r>
          </w:p>
        </w:tc>
        <w:tc>
          <w:tcPr>
            <w:tcW w:w="722" w:type="dxa"/>
          </w:tcPr>
          <w:p w14:paraId="351412D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w:t>
            </w:r>
          </w:p>
        </w:tc>
        <w:tc>
          <w:tcPr>
            <w:tcW w:w="722" w:type="dxa"/>
          </w:tcPr>
          <w:p w14:paraId="5E233EF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20</w:t>
            </w:r>
          </w:p>
        </w:tc>
        <w:tc>
          <w:tcPr>
            <w:tcW w:w="722" w:type="dxa"/>
          </w:tcPr>
          <w:p w14:paraId="0933251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14</w:t>
            </w:r>
          </w:p>
        </w:tc>
      </w:tr>
      <w:tr w:rsidR="009A09B5" w:rsidRPr="00DA4AF5" w14:paraId="732DBDFA" w14:textId="77777777" w:rsidTr="008D08DB">
        <w:trPr>
          <w:trHeight w:val="288"/>
        </w:trPr>
        <w:tc>
          <w:tcPr>
            <w:tcW w:w="687" w:type="dxa"/>
          </w:tcPr>
          <w:p w14:paraId="62398BB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65</w:t>
            </w:r>
          </w:p>
        </w:tc>
        <w:tc>
          <w:tcPr>
            <w:tcW w:w="576" w:type="dxa"/>
          </w:tcPr>
          <w:p w14:paraId="54B0F458"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76</w:t>
            </w:r>
          </w:p>
        </w:tc>
        <w:tc>
          <w:tcPr>
            <w:tcW w:w="721" w:type="dxa"/>
          </w:tcPr>
          <w:p w14:paraId="239AB52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19</w:t>
            </w:r>
          </w:p>
        </w:tc>
        <w:tc>
          <w:tcPr>
            <w:tcW w:w="722" w:type="dxa"/>
          </w:tcPr>
          <w:p w14:paraId="0124633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13</w:t>
            </w:r>
          </w:p>
        </w:tc>
        <w:tc>
          <w:tcPr>
            <w:tcW w:w="725" w:type="dxa"/>
          </w:tcPr>
          <w:p w14:paraId="6BFE60A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1056" w:type="dxa"/>
          </w:tcPr>
          <w:p w14:paraId="18D00C8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50х50</w:t>
            </w:r>
          </w:p>
        </w:tc>
        <w:tc>
          <w:tcPr>
            <w:tcW w:w="722" w:type="dxa"/>
          </w:tcPr>
          <w:p w14:paraId="007CFB6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18</w:t>
            </w:r>
          </w:p>
        </w:tc>
        <w:tc>
          <w:tcPr>
            <w:tcW w:w="722" w:type="dxa"/>
          </w:tcPr>
          <w:p w14:paraId="55C52A8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13</w:t>
            </w:r>
          </w:p>
        </w:tc>
        <w:tc>
          <w:tcPr>
            <w:tcW w:w="722" w:type="dxa"/>
          </w:tcPr>
          <w:p w14:paraId="07FE73C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w:t>
            </w:r>
          </w:p>
        </w:tc>
        <w:tc>
          <w:tcPr>
            <w:tcW w:w="1056" w:type="dxa"/>
          </w:tcPr>
          <w:p w14:paraId="47ABCD8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125х75</w:t>
            </w:r>
          </w:p>
        </w:tc>
        <w:tc>
          <w:tcPr>
            <w:tcW w:w="722" w:type="dxa"/>
          </w:tcPr>
          <w:p w14:paraId="24F90ED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w:t>
            </w:r>
          </w:p>
        </w:tc>
        <w:tc>
          <w:tcPr>
            <w:tcW w:w="722" w:type="dxa"/>
          </w:tcPr>
          <w:p w14:paraId="01BAEA3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w:t>
            </w:r>
          </w:p>
        </w:tc>
        <w:tc>
          <w:tcPr>
            <w:tcW w:w="722" w:type="dxa"/>
          </w:tcPr>
          <w:p w14:paraId="7AB7AB2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18</w:t>
            </w:r>
          </w:p>
        </w:tc>
      </w:tr>
      <w:tr w:rsidR="009A09B5" w:rsidRPr="00DA4AF5" w14:paraId="1C6F86DA" w14:textId="77777777" w:rsidTr="008D08DB">
        <w:trPr>
          <w:trHeight w:val="288"/>
        </w:trPr>
        <w:tc>
          <w:tcPr>
            <w:tcW w:w="687" w:type="dxa"/>
          </w:tcPr>
          <w:p w14:paraId="3CDE034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80</w:t>
            </w:r>
          </w:p>
        </w:tc>
        <w:tc>
          <w:tcPr>
            <w:tcW w:w="576" w:type="dxa"/>
          </w:tcPr>
          <w:p w14:paraId="2C2F899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89</w:t>
            </w:r>
          </w:p>
        </w:tc>
        <w:tc>
          <w:tcPr>
            <w:tcW w:w="721" w:type="dxa"/>
          </w:tcPr>
          <w:p w14:paraId="36BE297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22</w:t>
            </w:r>
          </w:p>
        </w:tc>
        <w:tc>
          <w:tcPr>
            <w:tcW w:w="722" w:type="dxa"/>
          </w:tcPr>
          <w:p w14:paraId="3848A7B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16</w:t>
            </w:r>
          </w:p>
        </w:tc>
        <w:tc>
          <w:tcPr>
            <w:tcW w:w="725" w:type="dxa"/>
          </w:tcPr>
          <w:p w14:paraId="5658201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w:t>
            </w:r>
          </w:p>
        </w:tc>
        <w:tc>
          <w:tcPr>
            <w:tcW w:w="1056" w:type="dxa"/>
          </w:tcPr>
          <w:p w14:paraId="0DD47DD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65х65</w:t>
            </w:r>
          </w:p>
        </w:tc>
        <w:tc>
          <w:tcPr>
            <w:tcW w:w="722" w:type="dxa"/>
          </w:tcPr>
          <w:p w14:paraId="2BED106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w:t>
            </w:r>
          </w:p>
        </w:tc>
        <w:tc>
          <w:tcPr>
            <w:tcW w:w="722" w:type="dxa"/>
          </w:tcPr>
          <w:p w14:paraId="409C059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16</w:t>
            </w:r>
          </w:p>
        </w:tc>
        <w:tc>
          <w:tcPr>
            <w:tcW w:w="722" w:type="dxa"/>
          </w:tcPr>
          <w:p w14:paraId="3C8EF2C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w:t>
            </w:r>
          </w:p>
        </w:tc>
        <w:tc>
          <w:tcPr>
            <w:tcW w:w="1056" w:type="dxa"/>
          </w:tcPr>
          <w:p w14:paraId="5303B6D8"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150х50</w:t>
            </w:r>
          </w:p>
        </w:tc>
        <w:tc>
          <w:tcPr>
            <w:tcW w:w="722" w:type="dxa"/>
          </w:tcPr>
          <w:p w14:paraId="508A696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w:t>
            </w:r>
          </w:p>
        </w:tc>
        <w:tc>
          <w:tcPr>
            <w:tcW w:w="722" w:type="dxa"/>
          </w:tcPr>
          <w:p w14:paraId="68FAE56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w:t>
            </w:r>
          </w:p>
        </w:tc>
        <w:tc>
          <w:tcPr>
            <w:tcW w:w="722" w:type="dxa"/>
          </w:tcPr>
          <w:p w14:paraId="7C3F1E0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20</w:t>
            </w:r>
          </w:p>
        </w:tc>
      </w:tr>
      <w:tr w:rsidR="009A09B5" w:rsidRPr="00DA4AF5" w14:paraId="32DCD538" w14:textId="77777777" w:rsidTr="008D08DB">
        <w:trPr>
          <w:trHeight w:val="288"/>
        </w:trPr>
        <w:tc>
          <w:tcPr>
            <w:tcW w:w="687" w:type="dxa"/>
          </w:tcPr>
          <w:p w14:paraId="7D95155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90</w:t>
            </w:r>
          </w:p>
        </w:tc>
        <w:tc>
          <w:tcPr>
            <w:tcW w:w="576" w:type="dxa"/>
          </w:tcPr>
          <w:p w14:paraId="5B61652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102</w:t>
            </w:r>
          </w:p>
        </w:tc>
        <w:tc>
          <w:tcPr>
            <w:tcW w:w="721" w:type="dxa"/>
          </w:tcPr>
          <w:p w14:paraId="42727763"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w:t>
            </w:r>
          </w:p>
        </w:tc>
        <w:tc>
          <w:tcPr>
            <w:tcW w:w="722" w:type="dxa"/>
          </w:tcPr>
          <w:p w14:paraId="3C5AF23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18</w:t>
            </w:r>
          </w:p>
        </w:tc>
        <w:tc>
          <w:tcPr>
            <w:tcW w:w="725" w:type="dxa"/>
          </w:tcPr>
          <w:p w14:paraId="080B45B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13</w:t>
            </w:r>
          </w:p>
        </w:tc>
        <w:tc>
          <w:tcPr>
            <w:tcW w:w="1056" w:type="dxa"/>
          </w:tcPr>
          <w:p w14:paraId="337DF1C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75х75</w:t>
            </w:r>
          </w:p>
        </w:tc>
        <w:tc>
          <w:tcPr>
            <w:tcW w:w="722" w:type="dxa"/>
          </w:tcPr>
          <w:p w14:paraId="01B1C5B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w:t>
            </w:r>
          </w:p>
        </w:tc>
        <w:tc>
          <w:tcPr>
            <w:tcW w:w="722" w:type="dxa"/>
          </w:tcPr>
          <w:p w14:paraId="1BFA2C6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19</w:t>
            </w:r>
          </w:p>
        </w:tc>
        <w:tc>
          <w:tcPr>
            <w:tcW w:w="722" w:type="dxa"/>
          </w:tcPr>
          <w:p w14:paraId="67867D7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13</w:t>
            </w:r>
          </w:p>
        </w:tc>
        <w:tc>
          <w:tcPr>
            <w:tcW w:w="1056" w:type="dxa"/>
          </w:tcPr>
          <w:p w14:paraId="2D87BCA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150х100</w:t>
            </w:r>
          </w:p>
        </w:tc>
        <w:tc>
          <w:tcPr>
            <w:tcW w:w="722" w:type="dxa"/>
          </w:tcPr>
          <w:p w14:paraId="4B5D59FD"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45</w:t>
            </w:r>
          </w:p>
        </w:tc>
        <w:tc>
          <w:tcPr>
            <w:tcW w:w="722" w:type="dxa"/>
          </w:tcPr>
          <w:p w14:paraId="57521A6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w:t>
            </w:r>
          </w:p>
        </w:tc>
        <w:tc>
          <w:tcPr>
            <w:tcW w:w="722" w:type="dxa"/>
          </w:tcPr>
          <w:p w14:paraId="03CB8C9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w:t>
            </w:r>
          </w:p>
        </w:tc>
      </w:tr>
      <w:tr w:rsidR="009A09B5" w:rsidRPr="00DA4AF5" w14:paraId="7F44FBC7" w14:textId="77777777" w:rsidTr="008D08DB">
        <w:trPr>
          <w:trHeight w:val="288"/>
        </w:trPr>
        <w:tc>
          <w:tcPr>
            <w:tcW w:w="687" w:type="dxa"/>
          </w:tcPr>
          <w:p w14:paraId="5CEC9BC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100</w:t>
            </w:r>
          </w:p>
        </w:tc>
        <w:tc>
          <w:tcPr>
            <w:tcW w:w="576" w:type="dxa"/>
          </w:tcPr>
          <w:p w14:paraId="7C22459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114</w:t>
            </w:r>
          </w:p>
        </w:tc>
        <w:tc>
          <w:tcPr>
            <w:tcW w:w="721" w:type="dxa"/>
          </w:tcPr>
          <w:p w14:paraId="49D39EB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w:t>
            </w:r>
          </w:p>
        </w:tc>
        <w:tc>
          <w:tcPr>
            <w:tcW w:w="722" w:type="dxa"/>
          </w:tcPr>
          <w:p w14:paraId="567BF66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20</w:t>
            </w:r>
          </w:p>
        </w:tc>
        <w:tc>
          <w:tcPr>
            <w:tcW w:w="725" w:type="dxa"/>
          </w:tcPr>
          <w:p w14:paraId="6CA8517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14</w:t>
            </w:r>
          </w:p>
        </w:tc>
        <w:tc>
          <w:tcPr>
            <w:tcW w:w="1056" w:type="dxa"/>
          </w:tcPr>
          <w:p w14:paraId="104A14B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90х90</w:t>
            </w:r>
          </w:p>
        </w:tc>
        <w:tc>
          <w:tcPr>
            <w:tcW w:w="722" w:type="dxa"/>
          </w:tcPr>
          <w:p w14:paraId="0509FCF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w:t>
            </w:r>
          </w:p>
        </w:tc>
        <w:tc>
          <w:tcPr>
            <w:tcW w:w="722" w:type="dxa"/>
          </w:tcPr>
          <w:p w14:paraId="6B3A379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w:t>
            </w:r>
          </w:p>
        </w:tc>
        <w:tc>
          <w:tcPr>
            <w:tcW w:w="722" w:type="dxa"/>
          </w:tcPr>
          <w:p w14:paraId="33738DF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16</w:t>
            </w:r>
          </w:p>
        </w:tc>
        <w:tc>
          <w:tcPr>
            <w:tcW w:w="1056" w:type="dxa"/>
          </w:tcPr>
          <w:p w14:paraId="731A558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200х100</w:t>
            </w:r>
          </w:p>
        </w:tc>
        <w:tc>
          <w:tcPr>
            <w:tcW w:w="722" w:type="dxa"/>
          </w:tcPr>
          <w:p w14:paraId="544F441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60</w:t>
            </w:r>
          </w:p>
        </w:tc>
        <w:tc>
          <w:tcPr>
            <w:tcW w:w="722" w:type="dxa"/>
          </w:tcPr>
          <w:p w14:paraId="7FF383C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w:t>
            </w:r>
          </w:p>
        </w:tc>
        <w:tc>
          <w:tcPr>
            <w:tcW w:w="722" w:type="dxa"/>
          </w:tcPr>
          <w:p w14:paraId="3C14A68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w:t>
            </w:r>
          </w:p>
        </w:tc>
      </w:tr>
      <w:tr w:rsidR="009A09B5" w:rsidRPr="00DA4AF5" w14:paraId="394638D8" w14:textId="77777777" w:rsidTr="008D08DB">
        <w:trPr>
          <w:trHeight w:val="288"/>
        </w:trPr>
        <w:tc>
          <w:tcPr>
            <w:tcW w:w="687" w:type="dxa"/>
          </w:tcPr>
          <w:p w14:paraId="147BFBB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125</w:t>
            </w:r>
          </w:p>
        </w:tc>
        <w:tc>
          <w:tcPr>
            <w:tcW w:w="576" w:type="dxa"/>
          </w:tcPr>
          <w:p w14:paraId="7374E0E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140</w:t>
            </w:r>
          </w:p>
        </w:tc>
        <w:tc>
          <w:tcPr>
            <w:tcW w:w="721" w:type="dxa"/>
          </w:tcPr>
          <w:p w14:paraId="65E562B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w:t>
            </w:r>
          </w:p>
        </w:tc>
        <w:tc>
          <w:tcPr>
            <w:tcW w:w="722" w:type="dxa"/>
          </w:tcPr>
          <w:p w14:paraId="2C0A2F6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w:t>
            </w:r>
          </w:p>
        </w:tc>
        <w:tc>
          <w:tcPr>
            <w:tcW w:w="725" w:type="dxa"/>
          </w:tcPr>
          <w:p w14:paraId="1DC9391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17</w:t>
            </w:r>
          </w:p>
        </w:tc>
        <w:tc>
          <w:tcPr>
            <w:tcW w:w="1056" w:type="dxa"/>
          </w:tcPr>
          <w:p w14:paraId="4BA0FE4D"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100х100</w:t>
            </w:r>
          </w:p>
        </w:tc>
        <w:tc>
          <w:tcPr>
            <w:tcW w:w="722" w:type="dxa"/>
          </w:tcPr>
          <w:p w14:paraId="7A48B7F8"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w:t>
            </w:r>
          </w:p>
        </w:tc>
        <w:tc>
          <w:tcPr>
            <w:tcW w:w="722" w:type="dxa"/>
          </w:tcPr>
          <w:p w14:paraId="52C6A9C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w:t>
            </w:r>
          </w:p>
        </w:tc>
        <w:tc>
          <w:tcPr>
            <w:tcW w:w="722" w:type="dxa"/>
          </w:tcPr>
          <w:p w14:paraId="2A6C9E9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18</w:t>
            </w:r>
          </w:p>
        </w:tc>
        <w:tc>
          <w:tcPr>
            <w:tcW w:w="1056" w:type="dxa"/>
          </w:tcPr>
          <w:p w14:paraId="240D22D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250х150</w:t>
            </w:r>
          </w:p>
        </w:tc>
        <w:tc>
          <w:tcPr>
            <w:tcW w:w="722" w:type="dxa"/>
          </w:tcPr>
          <w:p w14:paraId="26FF0C2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75</w:t>
            </w:r>
          </w:p>
        </w:tc>
        <w:tc>
          <w:tcPr>
            <w:tcW w:w="722" w:type="dxa"/>
          </w:tcPr>
          <w:p w14:paraId="2181A01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55</w:t>
            </w:r>
          </w:p>
        </w:tc>
        <w:tc>
          <w:tcPr>
            <w:tcW w:w="722" w:type="dxa"/>
          </w:tcPr>
          <w:p w14:paraId="04E7522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w:t>
            </w:r>
          </w:p>
        </w:tc>
      </w:tr>
      <w:tr w:rsidR="009A09B5" w:rsidRPr="00DA4AF5" w14:paraId="7ABB03BB" w14:textId="77777777" w:rsidTr="008D08DB">
        <w:trPr>
          <w:trHeight w:val="288"/>
        </w:trPr>
        <w:tc>
          <w:tcPr>
            <w:tcW w:w="687" w:type="dxa"/>
          </w:tcPr>
          <w:p w14:paraId="55FF782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150</w:t>
            </w:r>
          </w:p>
        </w:tc>
        <w:tc>
          <w:tcPr>
            <w:tcW w:w="576" w:type="dxa"/>
          </w:tcPr>
          <w:p w14:paraId="44B2620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168</w:t>
            </w:r>
          </w:p>
        </w:tc>
        <w:tc>
          <w:tcPr>
            <w:tcW w:w="721" w:type="dxa"/>
          </w:tcPr>
          <w:p w14:paraId="0A66FD1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45</w:t>
            </w:r>
          </w:p>
        </w:tc>
        <w:tc>
          <w:tcPr>
            <w:tcW w:w="722" w:type="dxa"/>
          </w:tcPr>
          <w:p w14:paraId="2C08E3D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w:t>
            </w:r>
          </w:p>
        </w:tc>
        <w:tc>
          <w:tcPr>
            <w:tcW w:w="725" w:type="dxa"/>
          </w:tcPr>
          <w:p w14:paraId="6C1A036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22</w:t>
            </w:r>
          </w:p>
        </w:tc>
        <w:tc>
          <w:tcPr>
            <w:tcW w:w="1056" w:type="dxa"/>
          </w:tcPr>
          <w:p w14:paraId="3D006A4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125х125</w:t>
            </w:r>
          </w:p>
        </w:tc>
        <w:tc>
          <w:tcPr>
            <w:tcW w:w="722" w:type="dxa"/>
          </w:tcPr>
          <w:p w14:paraId="53F99E3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45</w:t>
            </w:r>
          </w:p>
        </w:tc>
        <w:tc>
          <w:tcPr>
            <w:tcW w:w="722" w:type="dxa"/>
          </w:tcPr>
          <w:p w14:paraId="2A37E3A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w:t>
            </w:r>
          </w:p>
        </w:tc>
        <w:tc>
          <w:tcPr>
            <w:tcW w:w="722" w:type="dxa"/>
          </w:tcPr>
          <w:p w14:paraId="3D25233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22</w:t>
            </w:r>
          </w:p>
        </w:tc>
        <w:tc>
          <w:tcPr>
            <w:tcW w:w="1056" w:type="dxa"/>
          </w:tcPr>
          <w:p w14:paraId="54C4822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300х200</w:t>
            </w:r>
          </w:p>
        </w:tc>
        <w:tc>
          <w:tcPr>
            <w:tcW w:w="722" w:type="dxa"/>
          </w:tcPr>
          <w:p w14:paraId="11C2844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90</w:t>
            </w:r>
          </w:p>
        </w:tc>
        <w:tc>
          <w:tcPr>
            <w:tcW w:w="722" w:type="dxa"/>
          </w:tcPr>
          <w:p w14:paraId="6E58D39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65</w:t>
            </w:r>
          </w:p>
        </w:tc>
        <w:tc>
          <w:tcPr>
            <w:tcW w:w="722" w:type="dxa"/>
          </w:tcPr>
          <w:p w14:paraId="60BAD64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45</w:t>
            </w:r>
          </w:p>
        </w:tc>
      </w:tr>
      <w:tr w:rsidR="009A09B5" w:rsidRPr="00DA4AF5" w14:paraId="5D71BCEF" w14:textId="77777777" w:rsidTr="008D08DB">
        <w:trPr>
          <w:trHeight w:val="288"/>
        </w:trPr>
        <w:tc>
          <w:tcPr>
            <w:tcW w:w="687" w:type="dxa"/>
          </w:tcPr>
          <w:p w14:paraId="738B27F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576" w:type="dxa"/>
          </w:tcPr>
          <w:p w14:paraId="3C8A66A3"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219</w:t>
            </w:r>
          </w:p>
        </w:tc>
        <w:tc>
          <w:tcPr>
            <w:tcW w:w="721" w:type="dxa"/>
          </w:tcPr>
          <w:p w14:paraId="24903E9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55</w:t>
            </w:r>
          </w:p>
        </w:tc>
        <w:tc>
          <w:tcPr>
            <w:tcW w:w="722" w:type="dxa"/>
          </w:tcPr>
          <w:p w14:paraId="4CBD728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w:t>
            </w:r>
          </w:p>
        </w:tc>
        <w:tc>
          <w:tcPr>
            <w:tcW w:w="725" w:type="dxa"/>
          </w:tcPr>
          <w:p w14:paraId="1AE093A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w:t>
            </w:r>
          </w:p>
        </w:tc>
        <w:tc>
          <w:tcPr>
            <w:tcW w:w="1056" w:type="dxa"/>
          </w:tcPr>
          <w:p w14:paraId="348DD80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150х150</w:t>
            </w:r>
          </w:p>
        </w:tc>
        <w:tc>
          <w:tcPr>
            <w:tcW w:w="722" w:type="dxa"/>
          </w:tcPr>
          <w:p w14:paraId="40A5FE6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55</w:t>
            </w:r>
          </w:p>
        </w:tc>
        <w:tc>
          <w:tcPr>
            <w:tcW w:w="722" w:type="dxa"/>
          </w:tcPr>
          <w:p w14:paraId="3B1E930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w:t>
            </w:r>
          </w:p>
        </w:tc>
        <w:tc>
          <w:tcPr>
            <w:tcW w:w="722" w:type="dxa"/>
          </w:tcPr>
          <w:p w14:paraId="1EFB884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w:t>
            </w:r>
          </w:p>
        </w:tc>
        <w:tc>
          <w:tcPr>
            <w:tcW w:w="1056" w:type="dxa"/>
          </w:tcPr>
          <w:p w14:paraId="32A7D4A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350х250</w:t>
            </w:r>
          </w:p>
        </w:tc>
        <w:tc>
          <w:tcPr>
            <w:tcW w:w="722" w:type="dxa"/>
          </w:tcPr>
          <w:p w14:paraId="6B94C6E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110</w:t>
            </w:r>
          </w:p>
        </w:tc>
        <w:tc>
          <w:tcPr>
            <w:tcW w:w="722" w:type="dxa"/>
          </w:tcPr>
          <w:p w14:paraId="459E8DE3"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80</w:t>
            </w:r>
          </w:p>
        </w:tc>
        <w:tc>
          <w:tcPr>
            <w:tcW w:w="722" w:type="dxa"/>
          </w:tcPr>
          <w:p w14:paraId="6EB629E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55</w:t>
            </w:r>
          </w:p>
        </w:tc>
      </w:tr>
      <w:tr w:rsidR="009A09B5" w:rsidRPr="00DA4AF5" w14:paraId="02C636C1" w14:textId="77777777" w:rsidTr="008D08DB">
        <w:trPr>
          <w:trHeight w:val="288"/>
        </w:trPr>
        <w:tc>
          <w:tcPr>
            <w:tcW w:w="687" w:type="dxa"/>
          </w:tcPr>
          <w:p w14:paraId="6F6A042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576" w:type="dxa"/>
          </w:tcPr>
          <w:p w14:paraId="512E122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273</w:t>
            </w:r>
          </w:p>
        </w:tc>
        <w:tc>
          <w:tcPr>
            <w:tcW w:w="721" w:type="dxa"/>
          </w:tcPr>
          <w:p w14:paraId="6F7B2ED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70</w:t>
            </w:r>
          </w:p>
        </w:tc>
        <w:tc>
          <w:tcPr>
            <w:tcW w:w="722" w:type="dxa"/>
          </w:tcPr>
          <w:p w14:paraId="63C00128"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50</w:t>
            </w:r>
          </w:p>
        </w:tc>
        <w:tc>
          <w:tcPr>
            <w:tcW w:w="725" w:type="dxa"/>
          </w:tcPr>
          <w:p w14:paraId="57F957D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w:t>
            </w:r>
          </w:p>
        </w:tc>
        <w:tc>
          <w:tcPr>
            <w:tcW w:w="1056" w:type="dxa"/>
          </w:tcPr>
          <w:p w14:paraId="13AB93B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200х200</w:t>
            </w:r>
          </w:p>
        </w:tc>
        <w:tc>
          <w:tcPr>
            <w:tcW w:w="722" w:type="dxa"/>
          </w:tcPr>
          <w:p w14:paraId="384DDD2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75</w:t>
            </w:r>
          </w:p>
        </w:tc>
        <w:tc>
          <w:tcPr>
            <w:tcW w:w="722" w:type="dxa"/>
          </w:tcPr>
          <w:p w14:paraId="1E2A9BB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50</w:t>
            </w:r>
          </w:p>
        </w:tc>
        <w:tc>
          <w:tcPr>
            <w:tcW w:w="722" w:type="dxa"/>
          </w:tcPr>
          <w:p w14:paraId="63A517F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w:t>
            </w:r>
          </w:p>
        </w:tc>
        <w:tc>
          <w:tcPr>
            <w:tcW w:w="1056" w:type="dxa"/>
          </w:tcPr>
          <w:p w14:paraId="4F965AE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400х200</w:t>
            </w:r>
          </w:p>
        </w:tc>
        <w:tc>
          <w:tcPr>
            <w:tcW w:w="722" w:type="dxa"/>
          </w:tcPr>
          <w:p w14:paraId="562AB59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115</w:t>
            </w:r>
          </w:p>
        </w:tc>
        <w:tc>
          <w:tcPr>
            <w:tcW w:w="722" w:type="dxa"/>
          </w:tcPr>
          <w:p w14:paraId="3F8497D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80</w:t>
            </w:r>
          </w:p>
        </w:tc>
        <w:tc>
          <w:tcPr>
            <w:tcW w:w="722" w:type="dxa"/>
          </w:tcPr>
          <w:p w14:paraId="5CC1682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60</w:t>
            </w:r>
          </w:p>
        </w:tc>
      </w:tr>
      <w:tr w:rsidR="009A09B5" w:rsidRPr="00DA4AF5" w14:paraId="5F0B9017" w14:textId="77777777" w:rsidTr="008D08DB">
        <w:trPr>
          <w:trHeight w:val="288"/>
        </w:trPr>
        <w:tc>
          <w:tcPr>
            <w:tcW w:w="687" w:type="dxa"/>
          </w:tcPr>
          <w:p w14:paraId="092F4AA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576" w:type="dxa"/>
          </w:tcPr>
          <w:p w14:paraId="764EC50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325</w:t>
            </w:r>
          </w:p>
        </w:tc>
        <w:tc>
          <w:tcPr>
            <w:tcW w:w="721" w:type="dxa"/>
          </w:tcPr>
          <w:p w14:paraId="46E9736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85</w:t>
            </w:r>
          </w:p>
        </w:tc>
        <w:tc>
          <w:tcPr>
            <w:tcW w:w="722" w:type="dxa"/>
          </w:tcPr>
          <w:p w14:paraId="04FD074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60</w:t>
            </w:r>
          </w:p>
        </w:tc>
        <w:tc>
          <w:tcPr>
            <w:tcW w:w="725" w:type="dxa"/>
          </w:tcPr>
          <w:p w14:paraId="7A0C952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w:t>
            </w:r>
          </w:p>
        </w:tc>
        <w:tc>
          <w:tcPr>
            <w:tcW w:w="1056" w:type="dxa"/>
          </w:tcPr>
          <w:p w14:paraId="4FC367D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250х250</w:t>
            </w:r>
          </w:p>
        </w:tc>
        <w:tc>
          <w:tcPr>
            <w:tcW w:w="722" w:type="dxa"/>
          </w:tcPr>
          <w:p w14:paraId="167284A3"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90</w:t>
            </w:r>
          </w:p>
        </w:tc>
        <w:tc>
          <w:tcPr>
            <w:tcW w:w="722" w:type="dxa"/>
          </w:tcPr>
          <w:p w14:paraId="42570E2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65</w:t>
            </w:r>
          </w:p>
        </w:tc>
        <w:tc>
          <w:tcPr>
            <w:tcW w:w="722" w:type="dxa"/>
          </w:tcPr>
          <w:p w14:paraId="20C7873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45</w:t>
            </w:r>
          </w:p>
        </w:tc>
        <w:tc>
          <w:tcPr>
            <w:tcW w:w="1056" w:type="dxa"/>
          </w:tcPr>
          <w:p w14:paraId="219B7C5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400х300</w:t>
            </w:r>
          </w:p>
        </w:tc>
        <w:tc>
          <w:tcPr>
            <w:tcW w:w="722" w:type="dxa"/>
          </w:tcPr>
          <w:p w14:paraId="64FEA96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125</w:t>
            </w:r>
          </w:p>
        </w:tc>
        <w:tc>
          <w:tcPr>
            <w:tcW w:w="722" w:type="dxa"/>
          </w:tcPr>
          <w:p w14:paraId="18B6391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90</w:t>
            </w:r>
          </w:p>
        </w:tc>
        <w:tc>
          <w:tcPr>
            <w:tcW w:w="722" w:type="dxa"/>
          </w:tcPr>
          <w:p w14:paraId="21B95C0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65</w:t>
            </w:r>
          </w:p>
        </w:tc>
      </w:tr>
      <w:tr w:rsidR="009A09B5" w:rsidRPr="00DA4AF5" w14:paraId="69F1A53C" w14:textId="77777777" w:rsidTr="008D08DB">
        <w:trPr>
          <w:trHeight w:val="288"/>
        </w:trPr>
        <w:tc>
          <w:tcPr>
            <w:tcW w:w="687" w:type="dxa"/>
          </w:tcPr>
          <w:p w14:paraId="59A3BA9D"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576" w:type="dxa"/>
          </w:tcPr>
          <w:p w14:paraId="793B075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351</w:t>
            </w:r>
          </w:p>
        </w:tc>
        <w:tc>
          <w:tcPr>
            <w:tcW w:w="721" w:type="dxa"/>
          </w:tcPr>
          <w:p w14:paraId="689509BD"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90</w:t>
            </w:r>
          </w:p>
        </w:tc>
        <w:tc>
          <w:tcPr>
            <w:tcW w:w="722" w:type="dxa"/>
          </w:tcPr>
          <w:p w14:paraId="38A38AF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65</w:t>
            </w:r>
          </w:p>
        </w:tc>
        <w:tc>
          <w:tcPr>
            <w:tcW w:w="725" w:type="dxa"/>
          </w:tcPr>
          <w:p w14:paraId="75176133"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45</w:t>
            </w:r>
          </w:p>
        </w:tc>
        <w:tc>
          <w:tcPr>
            <w:tcW w:w="1056" w:type="dxa"/>
          </w:tcPr>
          <w:p w14:paraId="1CF8CD34"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300х300</w:t>
            </w:r>
          </w:p>
        </w:tc>
        <w:tc>
          <w:tcPr>
            <w:tcW w:w="722" w:type="dxa"/>
          </w:tcPr>
          <w:p w14:paraId="0FE4F81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110</w:t>
            </w:r>
          </w:p>
        </w:tc>
        <w:tc>
          <w:tcPr>
            <w:tcW w:w="722" w:type="dxa"/>
          </w:tcPr>
          <w:p w14:paraId="5E0F618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75</w:t>
            </w:r>
          </w:p>
        </w:tc>
        <w:tc>
          <w:tcPr>
            <w:tcW w:w="722" w:type="dxa"/>
          </w:tcPr>
          <w:p w14:paraId="0F1D4E9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55</w:t>
            </w:r>
          </w:p>
        </w:tc>
        <w:tc>
          <w:tcPr>
            <w:tcW w:w="1056" w:type="dxa"/>
          </w:tcPr>
          <w:p w14:paraId="725CA27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722" w:type="dxa"/>
          </w:tcPr>
          <w:p w14:paraId="66D17E2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722" w:type="dxa"/>
          </w:tcPr>
          <w:p w14:paraId="0DE09C2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722" w:type="dxa"/>
          </w:tcPr>
          <w:p w14:paraId="7CD3F1D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r>
      <w:tr w:rsidR="009A09B5" w:rsidRPr="00DA4AF5" w14:paraId="619BF103" w14:textId="77777777" w:rsidTr="008D08DB">
        <w:trPr>
          <w:trHeight w:val="288"/>
        </w:trPr>
        <w:tc>
          <w:tcPr>
            <w:tcW w:w="687" w:type="dxa"/>
          </w:tcPr>
          <w:p w14:paraId="765CF0C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576" w:type="dxa"/>
          </w:tcPr>
          <w:p w14:paraId="668EA19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402</w:t>
            </w:r>
          </w:p>
        </w:tc>
        <w:tc>
          <w:tcPr>
            <w:tcW w:w="721" w:type="dxa"/>
          </w:tcPr>
          <w:p w14:paraId="08D9216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105</w:t>
            </w:r>
          </w:p>
        </w:tc>
        <w:tc>
          <w:tcPr>
            <w:tcW w:w="722" w:type="dxa"/>
          </w:tcPr>
          <w:p w14:paraId="0CE32B3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75</w:t>
            </w:r>
          </w:p>
        </w:tc>
        <w:tc>
          <w:tcPr>
            <w:tcW w:w="725" w:type="dxa"/>
          </w:tcPr>
          <w:p w14:paraId="01FD725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55</w:t>
            </w:r>
          </w:p>
        </w:tc>
        <w:tc>
          <w:tcPr>
            <w:tcW w:w="1056" w:type="dxa"/>
          </w:tcPr>
          <w:p w14:paraId="73181E2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350х350</w:t>
            </w:r>
          </w:p>
        </w:tc>
        <w:tc>
          <w:tcPr>
            <w:tcW w:w="722" w:type="dxa"/>
          </w:tcPr>
          <w:p w14:paraId="7F4A11B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125</w:t>
            </w:r>
          </w:p>
        </w:tc>
        <w:tc>
          <w:tcPr>
            <w:tcW w:w="722" w:type="dxa"/>
          </w:tcPr>
          <w:p w14:paraId="57959B6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90</w:t>
            </w:r>
          </w:p>
        </w:tc>
        <w:tc>
          <w:tcPr>
            <w:tcW w:w="722" w:type="dxa"/>
          </w:tcPr>
          <w:p w14:paraId="2176974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65</w:t>
            </w:r>
          </w:p>
        </w:tc>
        <w:tc>
          <w:tcPr>
            <w:tcW w:w="1056" w:type="dxa"/>
          </w:tcPr>
          <w:p w14:paraId="5D95693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722" w:type="dxa"/>
          </w:tcPr>
          <w:p w14:paraId="47F30DB8"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722" w:type="dxa"/>
          </w:tcPr>
          <w:p w14:paraId="52622D66"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722" w:type="dxa"/>
          </w:tcPr>
          <w:p w14:paraId="1B748EE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r>
      <w:tr w:rsidR="009A09B5" w:rsidRPr="00DA4AF5" w14:paraId="16F2CB1C" w14:textId="77777777" w:rsidTr="008D08DB">
        <w:trPr>
          <w:trHeight w:val="288"/>
        </w:trPr>
        <w:tc>
          <w:tcPr>
            <w:tcW w:w="687" w:type="dxa"/>
          </w:tcPr>
          <w:p w14:paraId="3679F4E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576" w:type="dxa"/>
          </w:tcPr>
          <w:p w14:paraId="7FB52292"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450</w:t>
            </w:r>
          </w:p>
        </w:tc>
        <w:tc>
          <w:tcPr>
            <w:tcW w:w="721" w:type="dxa"/>
          </w:tcPr>
          <w:p w14:paraId="62FC4761"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115</w:t>
            </w:r>
          </w:p>
        </w:tc>
        <w:tc>
          <w:tcPr>
            <w:tcW w:w="722" w:type="dxa"/>
          </w:tcPr>
          <w:p w14:paraId="034B3653"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85</w:t>
            </w:r>
          </w:p>
        </w:tc>
        <w:tc>
          <w:tcPr>
            <w:tcW w:w="725" w:type="dxa"/>
          </w:tcPr>
          <w:p w14:paraId="776FB8B5"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60</w:t>
            </w:r>
          </w:p>
        </w:tc>
        <w:tc>
          <w:tcPr>
            <w:tcW w:w="1056" w:type="dxa"/>
          </w:tcPr>
          <w:p w14:paraId="140DFE8E"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400х400</w:t>
            </w:r>
          </w:p>
        </w:tc>
        <w:tc>
          <w:tcPr>
            <w:tcW w:w="722" w:type="dxa"/>
          </w:tcPr>
          <w:p w14:paraId="77EB4F4C"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145</w:t>
            </w:r>
          </w:p>
        </w:tc>
        <w:tc>
          <w:tcPr>
            <w:tcW w:w="722" w:type="dxa"/>
          </w:tcPr>
          <w:p w14:paraId="194DFBEA"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100</w:t>
            </w:r>
          </w:p>
        </w:tc>
        <w:tc>
          <w:tcPr>
            <w:tcW w:w="722" w:type="dxa"/>
          </w:tcPr>
          <w:p w14:paraId="5FC609A9"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75</w:t>
            </w:r>
          </w:p>
        </w:tc>
        <w:tc>
          <w:tcPr>
            <w:tcW w:w="1056" w:type="dxa"/>
          </w:tcPr>
          <w:p w14:paraId="4B6D8770"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722" w:type="dxa"/>
          </w:tcPr>
          <w:p w14:paraId="43F1B4DF"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722" w:type="dxa"/>
          </w:tcPr>
          <w:p w14:paraId="2AB4990B"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c>
          <w:tcPr>
            <w:tcW w:w="722" w:type="dxa"/>
          </w:tcPr>
          <w:p w14:paraId="6D600027" w14:textId="77777777" w:rsidR="009A09B5" w:rsidRPr="00DA4AF5" w:rsidRDefault="009A09B5" w:rsidP="009A09B5">
            <w:pPr>
              <w:spacing w:line="240" w:lineRule="auto"/>
              <w:jc w:val="center"/>
              <w:rPr>
                <w:rFonts w:eastAsia="Times New Roman" w:cs="Arial"/>
                <w:color w:val="000000"/>
              </w:rPr>
            </w:pPr>
            <w:r w:rsidRPr="00DA4AF5">
              <w:rPr>
                <w:rFonts w:eastAsia="Times New Roman" w:cs="Arial"/>
                <w:color w:val="000000"/>
              </w:rPr>
              <w:t> </w:t>
            </w:r>
          </w:p>
        </w:tc>
      </w:tr>
    </w:tbl>
    <w:p w14:paraId="7B66BD39" w14:textId="77777777" w:rsidR="009A09B5" w:rsidRPr="005A39C7" w:rsidRDefault="009A09B5" w:rsidP="009A09B5">
      <w:pPr>
        <w:spacing w:line="240" w:lineRule="auto"/>
        <w:rPr>
          <w:rFonts w:eastAsia="Calibri" w:cs="Arial"/>
        </w:rPr>
      </w:pPr>
      <w:r w:rsidRPr="005A39C7">
        <w:rPr>
          <w:rFonts w:eastAsia="Calibri" w:cs="Arial"/>
        </w:rPr>
        <w:br w:type="page"/>
      </w:r>
    </w:p>
    <w:p w14:paraId="2F761B8F" w14:textId="77777777" w:rsidR="009A09B5" w:rsidRPr="002E2A84" w:rsidRDefault="009A09B5" w:rsidP="002E2A84">
      <w:pPr>
        <w:pStyle w:val="a1"/>
        <w:numPr>
          <w:ilvl w:val="2"/>
          <w:numId w:val="2"/>
        </w:numPr>
        <w:tabs>
          <w:tab w:val="left" w:pos="284"/>
        </w:tabs>
        <w:spacing w:before="120" w:after="120" w:line="240" w:lineRule="auto"/>
        <w:jc w:val="both"/>
        <w:rPr>
          <w:rFonts w:eastAsia="Calibri" w:cs="Arial"/>
          <w:lang w:val="ru-RU"/>
        </w:rPr>
      </w:pPr>
      <w:r w:rsidRPr="002E2A84">
        <w:rPr>
          <w:rFonts w:eastAsia="Calibri" w:cs="Arial"/>
          <w:lang w:val="ru-RU"/>
        </w:rPr>
        <w:lastRenderedPageBreak/>
        <w:t>Требования к отверстиям в перильных ограждениях.</w:t>
      </w:r>
    </w:p>
    <w:p w14:paraId="610C0D7F" w14:textId="77777777" w:rsidR="009A09B5" w:rsidRPr="002E2A84" w:rsidRDefault="009A09B5" w:rsidP="002E2A84">
      <w:pPr>
        <w:pStyle w:val="a1"/>
        <w:numPr>
          <w:ilvl w:val="2"/>
          <w:numId w:val="2"/>
        </w:numPr>
        <w:tabs>
          <w:tab w:val="left" w:pos="284"/>
        </w:tabs>
        <w:spacing w:before="120" w:after="120" w:line="240" w:lineRule="auto"/>
        <w:jc w:val="both"/>
        <w:rPr>
          <w:rFonts w:eastAsia="Calibri" w:cs="Arial"/>
          <w:lang w:val="ru-RU"/>
        </w:rPr>
      </w:pPr>
      <w:r w:rsidRPr="002E2A84">
        <w:rPr>
          <w:rFonts w:eastAsia="Calibri" w:cs="Arial"/>
          <w:lang w:val="ru-RU"/>
        </w:rPr>
        <w:t>Перильные ограждения должны иметь достаточное количество отверстий для слива цинка и выхода газов (Рисунок 14).</w:t>
      </w:r>
    </w:p>
    <w:p w14:paraId="266EA518" w14:textId="77777777" w:rsidR="009A09B5" w:rsidRPr="005A39C7" w:rsidRDefault="009A09B5" w:rsidP="009A09B5">
      <w:pPr>
        <w:spacing w:before="240" w:after="240"/>
        <w:ind w:left="1021"/>
        <w:contextualSpacing/>
        <w:jc w:val="both"/>
        <w:rPr>
          <w:rFonts w:eastAsia="Calibri" w:cs="Arial"/>
          <w:lang w:val="ru-RU"/>
        </w:rPr>
      </w:pPr>
      <w:r w:rsidRPr="005A39C7">
        <w:rPr>
          <w:rFonts w:eastAsia="Calibri" w:cs="Arial"/>
          <w:noProof/>
          <w:lang w:val="ru-RU" w:eastAsia="ru-RU"/>
        </w:rPr>
        <w:drawing>
          <wp:inline distT="0" distB="0" distL="0" distR="0" wp14:anchorId="0D878941" wp14:editId="7FE34423">
            <wp:extent cx="4160520" cy="2550389"/>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1558" cy="2563285"/>
                    </a:xfrm>
                    <a:prstGeom prst="rect">
                      <a:avLst/>
                    </a:prstGeom>
                    <a:noFill/>
                  </pic:spPr>
                </pic:pic>
              </a:graphicData>
            </a:graphic>
          </wp:inline>
        </w:drawing>
      </w:r>
    </w:p>
    <w:p w14:paraId="7DC04908"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lang w:val="ru-RU"/>
        </w:rPr>
        <w:t>Рисунок 14</w:t>
      </w:r>
    </w:p>
    <w:p w14:paraId="54BEA467" w14:textId="77777777" w:rsidR="009A09B5" w:rsidRPr="009151E4" w:rsidRDefault="009A09B5" w:rsidP="009A09B5">
      <w:pPr>
        <w:spacing w:before="120" w:after="120" w:line="240" w:lineRule="auto"/>
        <w:contextualSpacing/>
        <w:rPr>
          <w:rFonts w:eastAsia="Calibri" w:cs="Arial"/>
          <w:sz w:val="20"/>
          <w:szCs w:val="20"/>
          <w:lang w:val="ru-RU"/>
        </w:rPr>
      </w:pPr>
      <w:r w:rsidRPr="009151E4">
        <w:rPr>
          <w:rFonts w:eastAsia="Calibri" w:cs="Arial"/>
          <w:sz w:val="20"/>
          <w:szCs w:val="20"/>
          <w:lang w:val="ru-RU"/>
        </w:rPr>
        <w:t>1 - вентиляционные отверстия должны располагаться как можно ближе к сварному шву и иметь диаметр и не менее 10 мм. Они должны быть видны снаружи любой трубы.</w:t>
      </w:r>
    </w:p>
    <w:p w14:paraId="30B5DDDC" w14:textId="77777777" w:rsidR="009A09B5" w:rsidRPr="009151E4" w:rsidRDefault="009A09B5" w:rsidP="009A09B5">
      <w:pPr>
        <w:spacing w:before="120" w:after="120" w:line="240" w:lineRule="auto"/>
        <w:contextualSpacing/>
        <w:rPr>
          <w:rFonts w:eastAsia="Calibri" w:cs="Arial"/>
          <w:sz w:val="20"/>
          <w:szCs w:val="20"/>
          <w:lang w:val="ru-RU"/>
        </w:rPr>
      </w:pPr>
      <w:r w:rsidRPr="009151E4">
        <w:rPr>
          <w:rFonts w:eastAsia="Calibri" w:cs="Arial"/>
          <w:sz w:val="20"/>
          <w:szCs w:val="20"/>
          <w:lang w:val="ru-RU"/>
        </w:rPr>
        <w:t>2 - сварные секции должны создавать полые трубные узлы.</w:t>
      </w:r>
    </w:p>
    <w:p w14:paraId="4C0CFD9D" w14:textId="77777777" w:rsidR="009A09B5" w:rsidRPr="009151E4" w:rsidRDefault="009A09B5" w:rsidP="009A09B5">
      <w:pPr>
        <w:spacing w:before="120" w:after="120" w:line="240" w:lineRule="auto"/>
        <w:contextualSpacing/>
        <w:rPr>
          <w:rFonts w:eastAsia="Calibri" w:cs="Arial"/>
          <w:sz w:val="20"/>
          <w:szCs w:val="20"/>
          <w:lang w:val="ru-RU"/>
        </w:rPr>
      </w:pPr>
      <w:r w:rsidRPr="009151E4">
        <w:rPr>
          <w:rFonts w:eastAsia="Calibri" w:cs="Arial"/>
          <w:sz w:val="20"/>
          <w:szCs w:val="20"/>
          <w:lang w:val="ru-RU"/>
        </w:rPr>
        <w:t>3 - в местах радиусных закруглений необходимы сквозные отверстия для выхода газов диаметром не менее 14 мм.</w:t>
      </w:r>
    </w:p>
    <w:p w14:paraId="296A4ED2" w14:textId="77777777" w:rsidR="009A09B5" w:rsidRPr="009151E4" w:rsidRDefault="009A09B5" w:rsidP="009A09B5">
      <w:pPr>
        <w:spacing w:before="120" w:after="120" w:line="240" w:lineRule="auto"/>
        <w:contextualSpacing/>
        <w:rPr>
          <w:rFonts w:eastAsia="Calibri" w:cs="Arial"/>
          <w:sz w:val="20"/>
          <w:szCs w:val="20"/>
          <w:lang w:val="ru-RU"/>
        </w:rPr>
      </w:pPr>
      <w:r w:rsidRPr="009151E4">
        <w:rPr>
          <w:rFonts w:eastAsia="Calibri" w:cs="Arial"/>
          <w:sz w:val="20"/>
          <w:szCs w:val="20"/>
          <w:lang w:val="ru-RU"/>
        </w:rPr>
        <w:t>4 и 5 – концы труб не должны иметь заглушек.</w:t>
      </w:r>
    </w:p>
    <w:p w14:paraId="6E5E9F82" w14:textId="77777777" w:rsidR="009A09B5" w:rsidRPr="005A39C7" w:rsidRDefault="009A09B5" w:rsidP="009A09B5">
      <w:pPr>
        <w:spacing w:before="240" w:after="240"/>
        <w:ind w:left="1021"/>
        <w:contextualSpacing/>
        <w:jc w:val="both"/>
        <w:rPr>
          <w:rFonts w:eastAsia="Calibri" w:cs="Arial"/>
          <w:lang w:val="ru-RU"/>
        </w:rPr>
      </w:pPr>
    </w:p>
    <w:p w14:paraId="6C445A6E" w14:textId="14062F0A" w:rsidR="009A09B5" w:rsidRPr="00B41A22" w:rsidRDefault="009A09B5" w:rsidP="00B41A22">
      <w:pPr>
        <w:widowControl/>
        <w:spacing w:after="160" w:line="259" w:lineRule="auto"/>
        <w:rPr>
          <w:rFonts w:eastAsia="Calibri" w:cs="Arial"/>
          <w:lang w:val="ru-RU"/>
        </w:rPr>
      </w:pPr>
      <w:r w:rsidRPr="00B41A22">
        <w:rPr>
          <w:rFonts w:eastAsia="Calibri" w:cs="Arial"/>
          <w:lang w:val="ru-RU"/>
        </w:rPr>
        <w:t>Возможен альтернативный вариант конструкции перильных ограждений (Рисунок 15).</w:t>
      </w:r>
    </w:p>
    <w:p w14:paraId="154E24CD" w14:textId="77777777" w:rsidR="009A09B5" w:rsidRPr="005A39C7" w:rsidRDefault="009A09B5" w:rsidP="009A09B5">
      <w:pPr>
        <w:spacing w:before="240" w:after="240"/>
        <w:ind w:left="1021"/>
        <w:contextualSpacing/>
        <w:jc w:val="both"/>
        <w:rPr>
          <w:rFonts w:eastAsia="Calibri" w:cs="Arial"/>
          <w:lang w:val="ru-RU"/>
        </w:rPr>
      </w:pPr>
      <w:r w:rsidRPr="005A39C7">
        <w:rPr>
          <w:rFonts w:eastAsia="Calibri" w:cs="Arial"/>
          <w:noProof/>
          <w:lang w:val="ru-RU" w:eastAsia="ru-RU"/>
        </w:rPr>
        <w:drawing>
          <wp:inline distT="0" distB="0" distL="0" distR="0" wp14:anchorId="2E86F6C7" wp14:editId="00F50260">
            <wp:extent cx="4488180" cy="2807607"/>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06230" cy="2818898"/>
                    </a:xfrm>
                    <a:prstGeom prst="rect">
                      <a:avLst/>
                    </a:prstGeom>
                    <a:noFill/>
                  </pic:spPr>
                </pic:pic>
              </a:graphicData>
            </a:graphic>
          </wp:inline>
        </w:drawing>
      </w:r>
    </w:p>
    <w:p w14:paraId="71E6833E"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lang w:val="ru-RU"/>
        </w:rPr>
        <w:t>Рисунок 15</w:t>
      </w:r>
    </w:p>
    <w:p w14:paraId="3345D943" w14:textId="77777777" w:rsidR="009A09B5" w:rsidRPr="009151E4" w:rsidRDefault="009A09B5" w:rsidP="009151E4">
      <w:pPr>
        <w:spacing w:before="120" w:after="120" w:line="240" w:lineRule="auto"/>
        <w:ind w:left="567"/>
        <w:contextualSpacing/>
        <w:rPr>
          <w:rFonts w:eastAsia="Calibri" w:cs="Arial"/>
          <w:sz w:val="20"/>
          <w:szCs w:val="20"/>
          <w:lang w:val="ru-RU"/>
        </w:rPr>
      </w:pPr>
      <w:r w:rsidRPr="009151E4">
        <w:rPr>
          <w:rFonts w:eastAsia="Calibri" w:cs="Arial"/>
          <w:sz w:val="20"/>
          <w:szCs w:val="20"/>
          <w:lang w:val="ru-RU"/>
        </w:rPr>
        <w:t>1 - каждое вентиляционное отверстие должно быть как можно ближе к сварному шву. Его размер должен составлять 25% от внутреннего диаметра трубы, но не менее 10 мм в диаметре. Два отверстия на каждом конце и на каждом пересечении вентиляционных отверстий должны быть видны снаружи любой трубы.</w:t>
      </w:r>
    </w:p>
    <w:p w14:paraId="0E101C03" w14:textId="51FEE99B" w:rsidR="009A09B5" w:rsidRPr="009151E4" w:rsidRDefault="009A09B5" w:rsidP="009151E4">
      <w:pPr>
        <w:spacing w:before="120" w:after="120" w:line="240" w:lineRule="auto"/>
        <w:ind w:left="567"/>
        <w:contextualSpacing/>
        <w:rPr>
          <w:rFonts w:eastAsia="Calibri" w:cs="Arial"/>
          <w:sz w:val="20"/>
          <w:szCs w:val="20"/>
          <w:lang w:val="ru-RU"/>
        </w:rPr>
      </w:pPr>
      <w:r w:rsidRPr="009151E4">
        <w:rPr>
          <w:rFonts w:eastAsia="Calibri" w:cs="Arial"/>
          <w:sz w:val="20"/>
          <w:szCs w:val="20"/>
          <w:lang w:val="ru-RU"/>
        </w:rPr>
        <w:t>2 - в местах радиусных закруглений необходимы сквозные отверстия для выхода газов диаметром не менее 14 мм</w:t>
      </w:r>
      <w:r w:rsidR="00B41A22" w:rsidRPr="009151E4">
        <w:rPr>
          <w:rFonts w:eastAsia="Calibri" w:cs="Arial"/>
          <w:sz w:val="20"/>
          <w:szCs w:val="20"/>
          <w:lang w:val="ru-RU"/>
        </w:rPr>
        <w:t xml:space="preserve">, </w:t>
      </w:r>
      <w:r w:rsidRPr="009151E4">
        <w:rPr>
          <w:rFonts w:eastAsia="Calibri" w:cs="Arial"/>
          <w:sz w:val="20"/>
          <w:szCs w:val="20"/>
          <w:lang w:val="ru-RU"/>
        </w:rPr>
        <w:t>3 и 4 – концы труб не должны иметь заглушек.</w:t>
      </w:r>
    </w:p>
    <w:p w14:paraId="380CFD42" w14:textId="3688D67B" w:rsidR="009A09B5" w:rsidRPr="005A39C7" w:rsidRDefault="009A09B5" w:rsidP="009A09B5">
      <w:pPr>
        <w:widowControl/>
        <w:spacing w:after="160" w:line="259" w:lineRule="auto"/>
        <w:rPr>
          <w:rFonts w:eastAsia="Calibri" w:cs="Arial"/>
          <w:lang w:val="ru-RU"/>
        </w:rPr>
      </w:pPr>
    </w:p>
    <w:p w14:paraId="655CAC82" w14:textId="1EAD793A" w:rsidR="009A09B5" w:rsidRPr="00B41A22" w:rsidRDefault="009A09B5" w:rsidP="001C279C">
      <w:pPr>
        <w:pStyle w:val="1"/>
        <w:numPr>
          <w:ilvl w:val="1"/>
          <w:numId w:val="2"/>
        </w:numPr>
      </w:pPr>
      <w:bookmarkStart w:id="5" w:name="_Toc114229338"/>
      <w:bookmarkStart w:id="6" w:name="_Toc155814890"/>
      <w:r w:rsidRPr="00B41A22">
        <w:lastRenderedPageBreak/>
        <w:t>Требования к проектированию сварных соединений</w:t>
      </w:r>
      <w:bookmarkEnd w:id="5"/>
      <w:bookmarkEnd w:id="6"/>
    </w:p>
    <w:p w14:paraId="2F52E7C5" w14:textId="77777777" w:rsidR="009A09B5" w:rsidRPr="00B41A22" w:rsidRDefault="009A09B5" w:rsidP="009151E4">
      <w:pPr>
        <w:pStyle w:val="a1"/>
        <w:numPr>
          <w:ilvl w:val="2"/>
          <w:numId w:val="2"/>
        </w:numPr>
        <w:tabs>
          <w:tab w:val="clear" w:pos="1021"/>
          <w:tab w:val="left" w:pos="284"/>
        </w:tabs>
        <w:spacing w:before="120" w:after="120" w:line="240" w:lineRule="auto"/>
        <w:ind w:left="284" w:hanging="568"/>
        <w:jc w:val="both"/>
        <w:rPr>
          <w:rFonts w:eastAsia="Calibri" w:cs="Arial"/>
          <w:lang w:val="ru-RU"/>
        </w:rPr>
      </w:pPr>
      <w:r w:rsidRPr="00B41A22">
        <w:rPr>
          <w:rFonts w:eastAsia="Calibri" w:cs="Arial"/>
          <w:lang w:val="ru-RU"/>
        </w:rPr>
        <w:t>При проектировании изделий необходимо минимизировать наличие элементов, сваренных внахлест.</w:t>
      </w:r>
    </w:p>
    <w:p w14:paraId="1A9243AA" w14:textId="77777777" w:rsidR="009A09B5" w:rsidRPr="00B41A22" w:rsidRDefault="009A09B5" w:rsidP="009151E4">
      <w:pPr>
        <w:pStyle w:val="a1"/>
        <w:numPr>
          <w:ilvl w:val="2"/>
          <w:numId w:val="2"/>
        </w:numPr>
        <w:tabs>
          <w:tab w:val="clear" w:pos="1021"/>
          <w:tab w:val="left" w:pos="284"/>
        </w:tabs>
        <w:spacing w:before="120" w:after="120" w:line="240" w:lineRule="auto"/>
        <w:ind w:left="284" w:hanging="568"/>
        <w:jc w:val="both"/>
        <w:rPr>
          <w:rFonts w:eastAsia="Calibri" w:cs="Arial"/>
          <w:lang w:val="ru-RU"/>
        </w:rPr>
      </w:pPr>
      <w:r w:rsidRPr="00B41A22">
        <w:rPr>
          <w:rFonts w:eastAsia="Calibri" w:cs="Arial"/>
          <w:lang w:val="ru-RU"/>
        </w:rPr>
        <w:t>Допускаются узлы со сварными соединениями внахлест, выполненные сплошным замкнутым швом, если площадь перекрытия менее 60 см</w:t>
      </w:r>
      <w:r w:rsidRPr="00B41A22">
        <w:rPr>
          <w:rFonts w:eastAsia="Calibri" w:cs="Arial"/>
          <w:vertAlign w:val="superscript"/>
          <w:lang w:val="ru-RU"/>
        </w:rPr>
        <w:t>2.</w:t>
      </w:r>
    </w:p>
    <w:p w14:paraId="783A9517" w14:textId="77777777" w:rsidR="009A09B5" w:rsidRPr="00B41A22" w:rsidRDefault="009A09B5" w:rsidP="009151E4">
      <w:pPr>
        <w:pStyle w:val="a1"/>
        <w:numPr>
          <w:ilvl w:val="2"/>
          <w:numId w:val="2"/>
        </w:numPr>
        <w:tabs>
          <w:tab w:val="clear" w:pos="1021"/>
          <w:tab w:val="left" w:pos="284"/>
        </w:tabs>
        <w:spacing w:before="120" w:after="120" w:line="240" w:lineRule="auto"/>
        <w:ind w:left="284" w:hanging="568"/>
        <w:jc w:val="both"/>
        <w:rPr>
          <w:rFonts w:eastAsia="Calibri" w:cs="Arial"/>
          <w:lang w:val="ru-RU"/>
        </w:rPr>
      </w:pPr>
      <w:r w:rsidRPr="00B41A22">
        <w:rPr>
          <w:rFonts w:eastAsia="Calibri" w:cs="Arial"/>
          <w:lang w:val="ru-RU"/>
        </w:rPr>
        <w:t xml:space="preserve">Если площадь перекрытия в </w:t>
      </w:r>
      <w:proofErr w:type="spellStart"/>
      <w:r w:rsidRPr="00B41A22">
        <w:rPr>
          <w:rFonts w:eastAsia="Calibri" w:cs="Arial"/>
          <w:lang w:val="ru-RU"/>
        </w:rPr>
        <w:t>нахлесточном</w:t>
      </w:r>
      <w:proofErr w:type="spellEnd"/>
      <w:r w:rsidRPr="00B41A22">
        <w:rPr>
          <w:rFonts w:eastAsia="Calibri" w:cs="Arial"/>
          <w:lang w:val="ru-RU"/>
        </w:rPr>
        <w:t xml:space="preserve"> соединении более 60 см</w:t>
      </w:r>
      <w:r w:rsidRPr="00B41A22">
        <w:rPr>
          <w:rFonts w:eastAsia="Calibri" w:cs="Arial"/>
          <w:vertAlign w:val="superscript"/>
          <w:lang w:val="ru-RU"/>
        </w:rPr>
        <w:t>2</w:t>
      </w:r>
      <w:r w:rsidRPr="00B41A22">
        <w:rPr>
          <w:rFonts w:eastAsia="Calibri" w:cs="Arial"/>
          <w:lang w:val="ru-RU"/>
        </w:rPr>
        <w:t>, сварной шов должен быть прерывистым или в площадке перекрытия должны быть вентиляционные отверстия диаметром не менее 8 мм на каждые 60 см</w:t>
      </w:r>
      <w:r w:rsidRPr="00B41A22">
        <w:rPr>
          <w:rFonts w:eastAsia="Calibri" w:cs="Arial"/>
          <w:vertAlign w:val="superscript"/>
          <w:lang w:val="ru-RU"/>
        </w:rPr>
        <w:t xml:space="preserve">2 </w:t>
      </w:r>
      <w:r w:rsidRPr="00B41A22">
        <w:rPr>
          <w:rFonts w:eastAsia="Calibri" w:cs="Arial"/>
          <w:lang w:val="ru-RU"/>
        </w:rPr>
        <w:t>площади (Рисунок 16).</w:t>
      </w:r>
    </w:p>
    <w:p w14:paraId="7A76865E" w14:textId="77777777" w:rsidR="009A09B5" w:rsidRPr="005A39C7" w:rsidRDefault="009A09B5" w:rsidP="009151E4">
      <w:pPr>
        <w:spacing w:before="240" w:after="240"/>
        <w:ind w:left="284" w:hanging="568"/>
        <w:contextualSpacing/>
        <w:jc w:val="center"/>
        <w:rPr>
          <w:rFonts w:eastAsia="Calibri" w:cs="Arial"/>
          <w:lang w:val="ru-RU"/>
        </w:rPr>
      </w:pPr>
      <w:r w:rsidRPr="005A39C7">
        <w:rPr>
          <w:rFonts w:eastAsia="Calibri" w:cs="Arial"/>
          <w:noProof/>
          <w:lang w:val="ru-RU" w:eastAsia="ru-RU"/>
        </w:rPr>
        <w:drawing>
          <wp:inline distT="0" distB="0" distL="0" distR="0" wp14:anchorId="02A183B2" wp14:editId="3C08D831">
            <wp:extent cx="2659380" cy="2134279"/>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1368" cy="2143900"/>
                    </a:xfrm>
                    <a:prstGeom prst="rect">
                      <a:avLst/>
                    </a:prstGeom>
                    <a:noFill/>
                    <a:ln>
                      <a:noFill/>
                    </a:ln>
                  </pic:spPr>
                </pic:pic>
              </a:graphicData>
            </a:graphic>
          </wp:inline>
        </w:drawing>
      </w:r>
    </w:p>
    <w:p w14:paraId="300DBD75" w14:textId="77777777" w:rsidR="009A09B5" w:rsidRPr="005A39C7" w:rsidRDefault="009A09B5" w:rsidP="009151E4">
      <w:pPr>
        <w:spacing w:before="240" w:after="240"/>
        <w:ind w:left="284" w:hanging="568"/>
        <w:contextualSpacing/>
        <w:jc w:val="center"/>
        <w:rPr>
          <w:rFonts w:eastAsia="Calibri" w:cs="Arial"/>
          <w:lang w:val="ru-RU"/>
        </w:rPr>
      </w:pPr>
      <w:r w:rsidRPr="005A39C7">
        <w:rPr>
          <w:rFonts w:eastAsia="Calibri" w:cs="Arial"/>
          <w:lang w:val="ru-RU"/>
        </w:rPr>
        <w:t>Рисунок 16</w:t>
      </w:r>
    </w:p>
    <w:p w14:paraId="1A2A0E58" w14:textId="77777777" w:rsidR="009A09B5" w:rsidRPr="005A39C7" w:rsidRDefault="009A09B5" w:rsidP="009151E4">
      <w:pPr>
        <w:spacing w:before="240" w:after="240"/>
        <w:ind w:left="284" w:hanging="568"/>
        <w:contextualSpacing/>
        <w:jc w:val="center"/>
        <w:rPr>
          <w:rFonts w:eastAsia="Calibri" w:cs="Arial"/>
          <w:lang w:val="ru-RU"/>
        </w:rPr>
      </w:pPr>
    </w:p>
    <w:p w14:paraId="5A74FB77" w14:textId="4177F133" w:rsidR="009A09B5" w:rsidRPr="005A39C7" w:rsidRDefault="009A09B5" w:rsidP="009151E4">
      <w:pPr>
        <w:widowControl/>
        <w:spacing w:after="160" w:line="259" w:lineRule="auto"/>
        <w:ind w:left="284" w:hanging="568"/>
        <w:rPr>
          <w:rFonts w:eastAsia="Calibri" w:cs="Arial"/>
          <w:lang w:val="ru-RU"/>
        </w:rPr>
      </w:pPr>
    </w:p>
    <w:p w14:paraId="54DFF898" w14:textId="2F3FBD9B" w:rsidR="009A09B5" w:rsidRPr="00B41A22" w:rsidRDefault="009A09B5" w:rsidP="009151E4">
      <w:pPr>
        <w:pStyle w:val="a1"/>
        <w:numPr>
          <w:ilvl w:val="2"/>
          <w:numId w:val="2"/>
        </w:numPr>
        <w:tabs>
          <w:tab w:val="clear" w:pos="1021"/>
        </w:tabs>
        <w:spacing w:before="120" w:after="120" w:line="240" w:lineRule="auto"/>
        <w:ind w:left="284" w:hanging="568"/>
        <w:jc w:val="both"/>
        <w:rPr>
          <w:rFonts w:eastAsia="Calibri" w:cs="Arial"/>
          <w:lang w:val="ru-RU"/>
        </w:rPr>
      </w:pPr>
      <w:r w:rsidRPr="00B41A22">
        <w:rPr>
          <w:rFonts w:eastAsia="Calibri" w:cs="Arial"/>
          <w:lang w:val="ru-RU"/>
        </w:rPr>
        <w:t>Рекомендуемые варианты конструирования без использования соединений внахлест (Рисунок 17).</w:t>
      </w:r>
    </w:p>
    <w:p w14:paraId="2F50BC6E"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noProof/>
          <w:lang w:val="ru-RU" w:eastAsia="ru-RU"/>
        </w:rPr>
        <w:drawing>
          <wp:inline distT="0" distB="0" distL="0" distR="0" wp14:anchorId="5A1EA929" wp14:editId="654C64EC">
            <wp:extent cx="2124075" cy="33724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25466" cy="3375166"/>
                    </a:xfrm>
                    <a:prstGeom prst="rect">
                      <a:avLst/>
                    </a:prstGeom>
                    <a:noFill/>
                  </pic:spPr>
                </pic:pic>
              </a:graphicData>
            </a:graphic>
          </wp:inline>
        </w:drawing>
      </w:r>
    </w:p>
    <w:p w14:paraId="231BAA05" w14:textId="72E9BE8E" w:rsidR="009A09B5" w:rsidRDefault="009A09B5" w:rsidP="002E6C7E">
      <w:pPr>
        <w:spacing w:before="240" w:after="240"/>
        <w:ind w:left="1021"/>
        <w:contextualSpacing/>
        <w:jc w:val="center"/>
        <w:rPr>
          <w:rFonts w:eastAsia="Calibri" w:cs="Arial"/>
          <w:lang w:val="ru-RU"/>
        </w:rPr>
      </w:pPr>
      <w:r w:rsidRPr="005A39C7">
        <w:rPr>
          <w:rFonts w:eastAsia="Calibri" w:cs="Arial"/>
          <w:lang w:val="ru-RU"/>
        </w:rPr>
        <w:t>Рисунок 17</w:t>
      </w:r>
    </w:p>
    <w:p w14:paraId="0C4047DF" w14:textId="77777777" w:rsidR="009151E4" w:rsidRPr="005A39C7" w:rsidRDefault="009151E4" w:rsidP="002E6C7E">
      <w:pPr>
        <w:spacing w:before="240" w:after="240"/>
        <w:ind w:left="1021"/>
        <w:contextualSpacing/>
        <w:jc w:val="center"/>
        <w:rPr>
          <w:rFonts w:eastAsia="Calibri" w:cs="Arial"/>
          <w:lang w:val="ru-RU"/>
        </w:rPr>
      </w:pPr>
    </w:p>
    <w:p w14:paraId="7756488C" w14:textId="321E4BDE" w:rsidR="009A09B5" w:rsidRPr="00B41A22" w:rsidRDefault="009A09B5" w:rsidP="001C279C">
      <w:pPr>
        <w:pStyle w:val="1"/>
        <w:numPr>
          <w:ilvl w:val="1"/>
          <w:numId w:val="2"/>
        </w:numPr>
      </w:pPr>
      <w:bookmarkStart w:id="7" w:name="_Toc114229339"/>
      <w:bookmarkStart w:id="8" w:name="_Toc155814891"/>
      <w:r w:rsidRPr="00B41A22">
        <w:lastRenderedPageBreak/>
        <w:t>Требования к соединениям труб разных диаметров</w:t>
      </w:r>
      <w:bookmarkEnd w:id="7"/>
      <w:bookmarkEnd w:id="8"/>
    </w:p>
    <w:p w14:paraId="442A0EAE" w14:textId="77777777" w:rsidR="009A09B5" w:rsidRPr="00B41A22" w:rsidRDefault="009A09B5" w:rsidP="00B41A22">
      <w:pPr>
        <w:pStyle w:val="a1"/>
        <w:numPr>
          <w:ilvl w:val="2"/>
          <w:numId w:val="2"/>
        </w:numPr>
        <w:tabs>
          <w:tab w:val="left" w:pos="284"/>
          <w:tab w:val="left" w:pos="1021"/>
        </w:tabs>
        <w:spacing w:before="120" w:after="120" w:line="240" w:lineRule="auto"/>
        <w:jc w:val="both"/>
        <w:rPr>
          <w:rFonts w:eastAsia="Calibri" w:cs="Arial"/>
          <w:lang w:val="ru-RU"/>
        </w:rPr>
      </w:pPr>
      <w:r w:rsidRPr="00B41A22">
        <w:rPr>
          <w:rFonts w:eastAsia="Calibri" w:cs="Arial"/>
          <w:lang w:val="ru-RU"/>
        </w:rPr>
        <w:t>Для соединения труб между собой часто используют два кольца – распорное и заглушку (Рисунок 18). После сборки и сварки между трубами образуется замкнутый (или закрытый с одного конца) объем, который необходимо снабдить технологическими отверстиями в точках 1 и 2. Все отверстия должны просматриваться визуально, в противном случае цинкование будет невозможно.</w:t>
      </w:r>
    </w:p>
    <w:p w14:paraId="1C8211BD" w14:textId="77777777" w:rsidR="009A09B5" w:rsidRPr="00B41A22" w:rsidRDefault="009A09B5" w:rsidP="00B41A22">
      <w:pPr>
        <w:pStyle w:val="a1"/>
        <w:numPr>
          <w:ilvl w:val="2"/>
          <w:numId w:val="2"/>
        </w:numPr>
        <w:tabs>
          <w:tab w:val="left" w:pos="284"/>
          <w:tab w:val="left" w:pos="1021"/>
        </w:tabs>
        <w:spacing w:before="120" w:after="120" w:line="240" w:lineRule="auto"/>
        <w:jc w:val="both"/>
        <w:rPr>
          <w:rFonts w:eastAsia="Calibri" w:cs="Arial"/>
          <w:lang w:val="ru-RU"/>
        </w:rPr>
      </w:pPr>
      <w:r w:rsidRPr="00B41A22">
        <w:rPr>
          <w:rFonts w:eastAsia="Calibri" w:cs="Arial"/>
          <w:lang w:val="ru-RU"/>
        </w:rPr>
        <w:t>Отверстия 2 можно избежать, если использовать не распорное кольцо, а четыре ребра, как показано на рисунке 19.</w:t>
      </w:r>
    </w:p>
    <w:p w14:paraId="44EF420C" w14:textId="77777777" w:rsidR="009A09B5" w:rsidRPr="00B41A22" w:rsidRDefault="009A09B5" w:rsidP="00B41A22">
      <w:pPr>
        <w:pStyle w:val="a1"/>
        <w:numPr>
          <w:ilvl w:val="2"/>
          <w:numId w:val="2"/>
        </w:numPr>
        <w:tabs>
          <w:tab w:val="left" w:pos="284"/>
          <w:tab w:val="left" w:pos="1021"/>
        </w:tabs>
        <w:spacing w:before="120" w:after="120" w:line="240" w:lineRule="auto"/>
        <w:jc w:val="both"/>
        <w:rPr>
          <w:rFonts w:eastAsia="Calibri" w:cs="Arial"/>
          <w:lang w:val="ru-RU"/>
        </w:rPr>
      </w:pPr>
      <w:r w:rsidRPr="00B41A22">
        <w:rPr>
          <w:rFonts w:eastAsia="Calibri" w:cs="Arial"/>
          <w:lang w:val="ru-RU"/>
        </w:rPr>
        <w:t>В изделии, подготовленном для горячего цинкования в точке соединения труб разного диаметра должна быть технологическая петля, за которую также производят подвешивание. В противном случае возможна деформация изделия.</w:t>
      </w:r>
    </w:p>
    <w:p w14:paraId="29C59DA7"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rPr>
        <w:object w:dxaOrig="3231" w:dyaOrig="2708" w14:anchorId="146AB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38pt" o:ole="">
            <v:imagedata r:id="rId30" o:title=""/>
          </v:shape>
          <o:OLEObject Type="Embed" ProgID="Visio.Drawing.11" ShapeID="_x0000_i1025" DrawAspect="Content" ObjectID="_1773224483" r:id="rId31"/>
        </w:object>
      </w:r>
      <w:r w:rsidRPr="005A39C7">
        <w:rPr>
          <w:rFonts w:eastAsia="Calibri" w:cs="Arial"/>
        </w:rPr>
        <w:object w:dxaOrig="2423" w:dyaOrig="2463" w14:anchorId="5C65F8EF">
          <v:shape id="_x0000_i1026" type="#_x0000_t75" style="width:120pt;height:126pt" o:ole="">
            <v:imagedata r:id="rId32" o:title=""/>
          </v:shape>
          <o:OLEObject Type="Embed" ProgID="Visio.Drawing.11" ShapeID="_x0000_i1026" DrawAspect="Content" ObjectID="_1773224484" r:id="rId33"/>
        </w:object>
      </w:r>
    </w:p>
    <w:p w14:paraId="1D3DDA99" w14:textId="77777777" w:rsidR="009A09B5" w:rsidRPr="005A39C7" w:rsidRDefault="009A09B5" w:rsidP="009A09B5">
      <w:pPr>
        <w:spacing w:before="240" w:after="240"/>
        <w:ind w:left="1021"/>
        <w:contextualSpacing/>
        <w:jc w:val="center"/>
        <w:rPr>
          <w:rFonts w:eastAsia="Calibri" w:cs="Arial"/>
          <w:lang w:val="ru-RU"/>
        </w:rPr>
      </w:pPr>
      <w:r w:rsidRPr="005A39C7">
        <w:rPr>
          <w:rFonts w:eastAsia="Calibri" w:cs="Arial"/>
          <w:lang w:val="ru-RU"/>
        </w:rPr>
        <w:t>Рисунок 18                                 Рисунок 19</w:t>
      </w:r>
    </w:p>
    <w:p w14:paraId="68F7EBA2" w14:textId="77777777" w:rsidR="009A09B5" w:rsidRPr="005A39C7" w:rsidRDefault="009A09B5" w:rsidP="009A09B5">
      <w:pPr>
        <w:spacing w:before="240" w:after="240"/>
        <w:ind w:left="1021"/>
        <w:contextualSpacing/>
        <w:jc w:val="center"/>
        <w:rPr>
          <w:rFonts w:eastAsia="Calibri" w:cs="Arial"/>
          <w:lang w:val="ru-RU"/>
        </w:rPr>
      </w:pPr>
    </w:p>
    <w:p w14:paraId="0A178DB5" w14:textId="3A99010E" w:rsidR="009A09B5" w:rsidRPr="005A39C7" w:rsidRDefault="009A09B5" w:rsidP="009A09B5">
      <w:pPr>
        <w:widowControl/>
        <w:spacing w:after="160" w:line="259" w:lineRule="auto"/>
        <w:rPr>
          <w:rFonts w:eastAsia="Calibri" w:cs="Arial"/>
          <w:lang w:val="ru-RU"/>
        </w:rPr>
      </w:pPr>
    </w:p>
    <w:p w14:paraId="44A402CA" w14:textId="63E1A144" w:rsidR="009A09B5" w:rsidRPr="00B41A22" w:rsidRDefault="009A09B5" w:rsidP="001C279C">
      <w:pPr>
        <w:pStyle w:val="1"/>
        <w:numPr>
          <w:ilvl w:val="1"/>
          <w:numId w:val="2"/>
        </w:numPr>
      </w:pPr>
      <w:bookmarkStart w:id="9" w:name="_Toc114229340"/>
      <w:bookmarkStart w:id="10" w:name="_Toc155814892"/>
      <w:r w:rsidRPr="00B41A22">
        <w:t>Требования к допускам для сопрягаемых поверхностей</w:t>
      </w:r>
      <w:bookmarkEnd w:id="9"/>
      <w:bookmarkEnd w:id="10"/>
    </w:p>
    <w:p w14:paraId="630BD566" w14:textId="77777777" w:rsidR="009A09B5" w:rsidRPr="00B41A22" w:rsidRDefault="009A09B5" w:rsidP="00B41A22">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На сопрягаемых поверхностях и в отверстиях изделий должен быть обеспечен дополнительный допуск на толщину покрытия. Для плоских поверхностей допуск следует назначать не менее 1 мм.</w:t>
      </w:r>
    </w:p>
    <w:p w14:paraId="580697F9" w14:textId="77777777" w:rsidR="009A09B5" w:rsidRPr="00B41A22" w:rsidRDefault="009A09B5" w:rsidP="00B41A22">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 xml:space="preserve">Допуски на сопрягаемых </w:t>
      </w:r>
      <w:proofErr w:type="spellStart"/>
      <w:r w:rsidRPr="00B41A22">
        <w:rPr>
          <w:rFonts w:eastAsia="Calibri" w:cs="Arial"/>
          <w:lang w:val="ru-RU"/>
        </w:rPr>
        <w:t>резьбах</w:t>
      </w:r>
      <w:proofErr w:type="spellEnd"/>
      <w:r w:rsidRPr="00B41A22">
        <w:rPr>
          <w:rFonts w:eastAsia="Calibri" w:cs="Arial"/>
          <w:lang w:val="ru-RU"/>
        </w:rPr>
        <w:t xml:space="preserve"> рекомендуется устанавливать в зависимости от толщины покрытия. Допуски резьбовых соединений могут быть обеспечены двумя способами: уменьшением основных отклонений допусков наружной резьбы и увеличением основных отклонений внутренней резьбы.</w:t>
      </w:r>
    </w:p>
    <w:p w14:paraId="10011735" w14:textId="63DA15EB" w:rsidR="009A09B5" w:rsidRDefault="009A09B5" w:rsidP="00B41A22">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Болты рекомендуется изготавливать с основным отклонением ниже заданного, тогда имеется возможность применять гайки с цинковым покрытием для болтов любых размеров.</w:t>
      </w:r>
    </w:p>
    <w:p w14:paraId="4087BCED" w14:textId="77777777" w:rsidR="00B41A22" w:rsidRPr="00703DFE" w:rsidRDefault="00B41A22" w:rsidP="00703DFE">
      <w:pPr>
        <w:tabs>
          <w:tab w:val="left" w:pos="284"/>
          <w:tab w:val="left" w:pos="709"/>
        </w:tabs>
        <w:spacing w:before="120" w:after="120" w:line="240" w:lineRule="auto"/>
        <w:ind w:left="349"/>
        <w:jc w:val="both"/>
        <w:rPr>
          <w:rFonts w:eastAsia="Calibri" w:cs="Arial"/>
          <w:lang w:val="ru-RU"/>
        </w:rPr>
      </w:pPr>
    </w:p>
    <w:p w14:paraId="14E40760" w14:textId="23184B4B" w:rsidR="009A09B5" w:rsidRPr="00B41A22" w:rsidRDefault="009A09B5" w:rsidP="001C279C">
      <w:pPr>
        <w:pStyle w:val="1"/>
        <w:numPr>
          <w:ilvl w:val="1"/>
          <w:numId w:val="2"/>
        </w:numPr>
      </w:pPr>
      <w:bookmarkStart w:id="11" w:name="_Toc114229341"/>
      <w:bookmarkStart w:id="12" w:name="_Toc155814893"/>
      <w:r w:rsidRPr="00B41A22">
        <w:t>Предотвращение температурных деформаций</w:t>
      </w:r>
      <w:bookmarkEnd w:id="11"/>
      <w:bookmarkEnd w:id="12"/>
    </w:p>
    <w:p w14:paraId="0AFBAD6B" w14:textId="77777777" w:rsidR="009A09B5" w:rsidRPr="00B41A22" w:rsidRDefault="009A09B5" w:rsidP="00B41A22">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Листовые детали с большой поверхностью следует снабжать «зигзагами» или ребрами жесткости, придающими изделию повышенную жесткость и снижающими опасность коробления.</w:t>
      </w:r>
    </w:p>
    <w:p w14:paraId="7438968B" w14:textId="77777777" w:rsidR="009A09B5" w:rsidRPr="00B41A22" w:rsidRDefault="009A09B5" w:rsidP="00B41A22">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Ребра жесткости необходимо располагать симметрично и приваривать прерывистым швом.</w:t>
      </w:r>
    </w:p>
    <w:p w14:paraId="39F446EF" w14:textId="77777777" w:rsidR="009A09B5" w:rsidRPr="00B41A22" w:rsidRDefault="009A09B5" w:rsidP="00B41A22">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Для минимизации деформации следует предусмотреть растяжки внутри изделий. Растяжки должны иметь толщину, близкую к толщине стенки конструкции.</w:t>
      </w:r>
    </w:p>
    <w:p w14:paraId="491B7153" w14:textId="4CE334D6" w:rsidR="009A09B5" w:rsidRDefault="009A09B5" w:rsidP="00B41A22">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При наличии усиления по краю изделия, необходимо предусмотреть отверстия в углах.</w:t>
      </w:r>
    </w:p>
    <w:p w14:paraId="436ECB76" w14:textId="70EB26F6" w:rsidR="007850AA" w:rsidRPr="00703DFE" w:rsidRDefault="007850AA" w:rsidP="00703DFE">
      <w:pPr>
        <w:tabs>
          <w:tab w:val="left" w:pos="284"/>
          <w:tab w:val="left" w:pos="709"/>
        </w:tabs>
        <w:spacing w:before="120" w:after="120" w:line="240" w:lineRule="auto"/>
        <w:ind w:left="349"/>
        <w:jc w:val="both"/>
        <w:rPr>
          <w:rFonts w:eastAsia="Calibri" w:cs="Arial"/>
          <w:lang w:val="ru-RU"/>
        </w:rPr>
      </w:pPr>
    </w:p>
    <w:p w14:paraId="41CF1349" w14:textId="77777777" w:rsidR="009151E4" w:rsidRPr="00703DFE" w:rsidRDefault="009151E4" w:rsidP="00703DFE">
      <w:pPr>
        <w:tabs>
          <w:tab w:val="left" w:pos="284"/>
          <w:tab w:val="left" w:pos="709"/>
        </w:tabs>
        <w:spacing w:before="120" w:after="120" w:line="240" w:lineRule="auto"/>
        <w:jc w:val="both"/>
        <w:rPr>
          <w:rFonts w:eastAsia="Calibri" w:cs="Arial"/>
          <w:lang w:val="ru-RU"/>
        </w:rPr>
      </w:pPr>
    </w:p>
    <w:p w14:paraId="3CD75532" w14:textId="157403E0" w:rsidR="009A09B5" w:rsidRPr="00B41A22" w:rsidRDefault="009A09B5" w:rsidP="001C279C">
      <w:pPr>
        <w:pStyle w:val="1"/>
        <w:numPr>
          <w:ilvl w:val="1"/>
          <w:numId w:val="2"/>
        </w:numPr>
      </w:pPr>
      <w:bookmarkStart w:id="13" w:name="_Toc114229342"/>
      <w:bookmarkStart w:id="14" w:name="_Toc155814894"/>
      <w:r w:rsidRPr="00B41A22">
        <w:t>Требования к конструкции полых сосудов и резервуаров</w:t>
      </w:r>
      <w:bookmarkEnd w:id="13"/>
      <w:bookmarkEnd w:id="14"/>
    </w:p>
    <w:p w14:paraId="2BEC230D" w14:textId="77777777" w:rsidR="009A09B5" w:rsidRPr="00B41A22" w:rsidRDefault="009A09B5" w:rsidP="007850AA">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Выдержка полых сосудов в расплаве может занять времени больше, чем обычное цинкование, поскольку потребуется заполнение внутренней полости. Эта особенность может привести к образованию покрытия большой толщины.</w:t>
      </w:r>
    </w:p>
    <w:p w14:paraId="1D0972EE" w14:textId="77777777" w:rsidR="009A09B5" w:rsidRPr="00B41A22" w:rsidRDefault="009A09B5" w:rsidP="007850AA">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Полые сосуды должны иметь, как минимум, вентиляционное и сливное отверстия. Количество и размер отверстий должны соответствовать таблице 3.</w:t>
      </w:r>
    </w:p>
    <w:p w14:paraId="0E8AD9B3" w14:textId="77777777" w:rsidR="009A09B5" w:rsidRPr="00B41A22" w:rsidRDefault="009A09B5" w:rsidP="007850AA">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Штуцеры должны привариваться заподлицо внутри сосуда.</w:t>
      </w:r>
    </w:p>
    <w:p w14:paraId="5D693447" w14:textId="7E1860A6" w:rsidR="00DA4AF5" w:rsidRPr="004B6EB2" w:rsidRDefault="009A09B5" w:rsidP="004B6EB2">
      <w:pPr>
        <w:pStyle w:val="a1"/>
        <w:numPr>
          <w:ilvl w:val="2"/>
          <w:numId w:val="2"/>
        </w:numPr>
        <w:tabs>
          <w:tab w:val="clear" w:pos="1021"/>
          <w:tab w:val="left" w:pos="284"/>
          <w:tab w:val="left" w:pos="709"/>
        </w:tabs>
        <w:spacing w:before="120" w:after="120" w:line="240" w:lineRule="auto"/>
        <w:ind w:left="709" w:hanging="709"/>
        <w:jc w:val="both"/>
        <w:rPr>
          <w:rFonts w:eastAsia="Calibri" w:cs="Arial"/>
          <w:lang w:val="ru-RU"/>
        </w:rPr>
      </w:pPr>
      <w:r w:rsidRPr="00B41A22">
        <w:rPr>
          <w:rFonts w:eastAsia="Calibri" w:cs="Arial"/>
          <w:lang w:val="ru-RU"/>
        </w:rPr>
        <w:t>Перегородки внутри сосудов должны иметь отверстия, обеспечивающие свободный поток жидкости во всем объеме. Минимальный диаметр отверстий - 75 мм.</w:t>
      </w:r>
    </w:p>
    <w:p w14:paraId="29A7C066" w14:textId="6206DBAE" w:rsidR="009A09B5" w:rsidRPr="005A39C7" w:rsidRDefault="004B6EB2" w:rsidP="001425CA">
      <w:pPr>
        <w:spacing w:before="240" w:after="240"/>
        <w:contextualSpacing/>
        <w:jc w:val="right"/>
        <w:rPr>
          <w:rFonts w:eastAsia="Calibri" w:cs="Arial"/>
          <w:lang w:val="ru-RU"/>
        </w:rPr>
      </w:pPr>
      <w:r>
        <w:rPr>
          <w:rFonts w:eastAsia="Calibri" w:cs="Arial"/>
          <w:lang w:val="ru-RU"/>
        </w:rPr>
        <w:t xml:space="preserve">     </w:t>
      </w:r>
      <w:r w:rsidR="009A09B5" w:rsidRPr="005A39C7">
        <w:rPr>
          <w:rFonts w:eastAsia="Calibri" w:cs="Arial"/>
          <w:lang w:val="ru-RU"/>
        </w:rPr>
        <w:t>Таблица 3</w:t>
      </w:r>
    </w:p>
    <w:tbl>
      <w:tblPr>
        <w:tblStyle w:val="12"/>
        <w:tblW w:w="9322" w:type="dxa"/>
        <w:tblInd w:w="279" w:type="dxa"/>
        <w:tblLook w:val="04A0" w:firstRow="1" w:lastRow="0" w:firstColumn="1" w:lastColumn="0" w:noHBand="0" w:noVBand="1"/>
      </w:tblPr>
      <w:tblGrid>
        <w:gridCol w:w="2405"/>
        <w:gridCol w:w="1304"/>
        <w:gridCol w:w="1304"/>
        <w:gridCol w:w="1701"/>
        <w:gridCol w:w="1304"/>
        <w:gridCol w:w="1304"/>
      </w:tblGrid>
      <w:tr w:rsidR="009A09B5" w:rsidRPr="005A39C7" w14:paraId="5FE931CB" w14:textId="77777777" w:rsidTr="009151E4">
        <w:trPr>
          <w:trHeight w:val="283"/>
        </w:trPr>
        <w:tc>
          <w:tcPr>
            <w:tcW w:w="2405" w:type="dxa"/>
          </w:tcPr>
          <w:p w14:paraId="238CE37F" w14:textId="77777777" w:rsidR="009A09B5" w:rsidRPr="009151E4" w:rsidRDefault="009A09B5" w:rsidP="009A09B5">
            <w:pPr>
              <w:spacing w:line="240" w:lineRule="auto"/>
              <w:jc w:val="center"/>
              <w:rPr>
                <w:rFonts w:eastAsia="Calibri" w:cs="Arial"/>
                <w:b/>
                <w:bCs/>
              </w:rPr>
            </w:pPr>
            <w:r w:rsidRPr="009151E4">
              <w:rPr>
                <w:rFonts w:eastAsia="Calibri" w:cs="Arial"/>
                <w:b/>
                <w:bCs/>
              </w:rPr>
              <w:t>Объем резервуара, л</w:t>
            </w:r>
          </w:p>
        </w:tc>
        <w:tc>
          <w:tcPr>
            <w:tcW w:w="1304" w:type="dxa"/>
          </w:tcPr>
          <w:p w14:paraId="6F003BD3" w14:textId="77777777" w:rsidR="009A09B5" w:rsidRPr="009151E4" w:rsidRDefault="009A09B5" w:rsidP="009A09B5">
            <w:pPr>
              <w:spacing w:line="240" w:lineRule="auto"/>
              <w:jc w:val="center"/>
              <w:rPr>
                <w:rFonts w:eastAsia="Calibri" w:cs="Arial"/>
                <w:b/>
                <w:bCs/>
              </w:rPr>
            </w:pPr>
            <w:r w:rsidRPr="009151E4">
              <w:rPr>
                <w:rFonts w:eastAsia="Calibri" w:cs="Arial"/>
                <w:b/>
                <w:bCs/>
              </w:rPr>
              <w:t xml:space="preserve">2 </w:t>
            </w:r>
            <w:proofErr w:type="spellStart"/>
            <w:r w:rsidRPr="009151E4">
              <w:rPr>
                <w:rFonts w:eastAsia="Calibri" w:cs="Arial"/>
                <w:b/>
                <w:bCs/>
              </w:rPr>
              <w:t>отв</w:t>
            </w:r>
            <w:proofErr w:type="spellEnd"/>
            <w:r w:rsidRPr="009151E4">
              <w:rPr>
                <w:rFonts w:eastAsia="Calibri" w:cs="Arial"/>
                <w:b/>
                <w:bCs/>
              </w:rPr>
              <w:t xml:space="preserve">, </w:t>
            </w:r>
          </w:p>
          <w:p w14:paraId="770412CC" w14:textId="77777777" w:rsidR="009A09B5" w:rsidRPr="009151E4" w:rsidRDefault="009A09B5" w:rsidP="009A09B5">
            <w:pPr>
              <w:spacing w:line="240" w:lineRule="auto"/>
              <w:jc w:val="center"/>
              <w:rPr>
                <w:rFonts w:eastAsia="Calibri" w:cs="Arial"/>
                <w:b/>
                <w:bCs/>
              </w:rPr>
            </w:pPr>
            <w:r w:rsidRPr="009151E4">
              <w:rPr>
                <w:rFonts w:eastAsia="Calibri" w:cs="Arial"/>
                <w:b/>
                <w:bCs/>
              </w:rPr>
              <w:t>d, мм</w:t>
            </w:r>
          </w:p>
        </w:tc>
        <w:tc>
          <w:tcPr>
            <w:tcW w:w="1304" w:type="dxa"/>
          </w:tcPr>
          <w:p w14:paraId="725213C4" w14:textId="77777777" w:rsidR="009A09B5" w:rsidRPr="009151E4" w:rsidRDefault="009A09B5" w:rsidP="009A09B5">
            <w:pPr>
              <w:spacing w:line="240" w:lineRule="auto"/>
              <w:jc w:val="center"/>
              <w:rPr>
                <w:rFonts w:eastAsia="Calibri" w:cs="Arial"/>
                <w:b/>
                <w:bCs/>
              </w:rPr>
            </w:pPr>
            <w:r w:rsidRPr="009151E4">
              <w:rPr>
                <w:rFonts w:eastAsia="Calibri" w:cs="Arial"/>
                <w:b/>
                <w:bCs/>
              </w:rPr>
              <w:t xml:space="preserve">4 </w:t>
            </w:r>
            <w:proofErr w:type="spellStart"/>
            <w:r w:rsidRPr="009151E4">
              <w:rPr>
                <w:rFonts w:eastAsia="Calibri" w:cs="Arial"/>
                <w:b/>
                <w:bCs/>
              </w:rPr>
              <w:t>отв</w:t>
            </w:r>
            <w:proofErr w:type="spellEnd"/>
            <w:r w:rsidRPr="009151E4">
              <w:rPr>
                <w:rFonts w:eastAsia="Calibri" w:cs="Arial"/>
                <w:b/>
                <w:bCs/>
              </w:rPr>
              <w:t xml:space="preserve">, </w:t>
            </w:r>
          </w:p>
          <w:p w14:paraId="51CD498D" w14:textId="77777777" w:rsidR="009A09B5" w:rsidRPr="009151E4" w:rsidRDefault="009A09B5" w:rsidP="009A09B5">
            <w:pPr>
              <w:spacing w:line="240" w:lineRule="auto"/>
              <w:jc w:val="center"/>
              <w:rPr>
                <w:rFonts w:eastAsia="Calibri" w:cs="Arial"/>
                <w:b/>
                <w:bCs/>
              </w:rPr>
            </w:pPr>
            <w:r w:rsidRPr="009151E4">
              <w:rPr>
                <w:rFonts w:eastAsia="Calibri" w:cs="Arial"/>
                <w:b/>
                <w:bCs/>
              </w:rPr>
              <w:t>d, мм</w:t>
            </w:r>
          </w:p>
        </w:tc>
        <w:tc>
          <w:tcPr>
            <w:tcW w:w="1701" w:type="dxa"/>
          </w:tcPr>
          <w:p w14:paraId="4B8B9019" w14:textId="77777777" w:rsidR="009A09B5" w:rsidRPr="009151E4" w:rsidRDefault="009A09B5" w:rsidP="009A09B5">
            <w:pPr>
              <w:spacing w:line="240" w:lineRule="auto"/>
              <w:jc w:val="center"/>
              <w:rPr>
                <w:rFonts w:eastAsia="Calibri" w:cs="Arial"/>
                <w:b/>
                <w:bCs/>
              </w:rPr>
            </w:pPr>
            <w:r w:rsidRPr="009151E4">
              <w:rPr>
                <w:rFonts w:eastAsia="Calibri" w:cs="Arial"/>
                <w:b/>
                <w:bCs/>
              </w:rPr>
              <w:t>Объем резервуара, л</w:t>
            </w:r>
          </w:p>
        </w:tc>
        <w:tc>
          <w:tcPr>
            <w:tcW w:w="1304" w:type="dxa"/>
          </w:tcPr>
          <w:p w14:paraId="4423DBCF" w14:textId="77777777" w:rsidR="009A09B5" w:rsidRPr="009151E4" w:rsidRDefault="009A09B5" w:rsidP="009A09B5">
            <w:pPr>
              <w:spacing w:line="240" w:lineRule="auto"/>
              <w:jc w:val="center"/>
              <w:rPr>
                <w:rFonts w:eastAsia="Calibri" w:cs="Arial"/>
                <w:b/>
                <w:bCs/>
              </w:rPr>
            </w:pPr>
            <w:r w:rsidRPr="009151E4">
              <w:rPr>
                <w:rFonts w:eastAsia="Calibri" w:cs="Arial"/>
                <w:b/>
                <w:bCs/>
              </w:rPr>
              <w:t xml:space="preserve">2 </w:t>
            </w:r>
            <w:proofErr w:type="spellStart"/>
            <w:r w:rsidRPr="009151E4">
              <w:rPr>
                <w:rFonts w:eastAsia="Calibri" w:cs="Arial"/>
                <w:b/>
                <w:bCs/>
              </w:rPr>
              <w:t>отв</w:t>
            </w:r>
            <w:proofErr w:type="spellEnd"/>
            <w:r w:rsidRPr="009151E4">
              <w:rPr>
                <w:rFonts w:eastAsia="Calibri" w:cs="Arial"/>
                <w:b/>
                <w:bCs/>
              </w:rPr>
              <w:t xml:space="preserve">, </w:t>
            </w:r>
          </w:p>
          <w:p w14:paraId="2EB46E0A" w14:textId="77777777" w:rsidR="009A09B5" w:rsidRPr="009151E4" w:rsidRDefault="009A09B5" w:rsidP="009A09B5">
            <w:pPr>
              <w:spacing w:line="240" w:lineRule="auto"/>
              <w:jc w:val="center"/>
              <w:rPr>
                <w:rFonts w:eastAsia="Calibri" w:cs="Arial"/>
                <w:b/>
                <w:bCs/>
              </w:rPr>
            </w:pPr>
            <w:r w:rsidRPr="009151E4">
              <w:rPr>
                <w:rFonts w:eastAsia="Calibri" w:cs="Arial"/>
                <w:b/>
                <w:bCs/>
              </w:rPr>
              <w:t>d, мм</w:t>
            </w:r>
          </w:p>
        </w:tc>
        <w:tc>
          <w:tcPr>
            <w:tcW w:w="1304" w:type="dxa"/>
          </w:tcPr>
          <w:p w14:paraId="5AEE474E" w14:textId="77777777" w:rsidR="009A09B5" w:rsidRPr="009151E4" w:rsidRDefault="009A09B5" w:rsidP="009A09B5">
            <w:pPr>
              <w:spacing w:line="240" w:lineRule="auto"/>
              <w:jc w:val="center"/>
              <w:rPr>
                <w:rFonts w:eastAsia="Calibri" w:cs="Arial"/>
                <w:b/>
                <w:bCs/>
              </w:rPr>
            </w:pPr>
            <w:r w:rsidRPr="009151E4">
              <w:rPr>
                <w:rFonts w:eastAsia="Calibri" w:cs="Arial"/>
                <w:b/>
                <w:bCs/>
              </w:rPr>
              <w:t xml:space="preserve">4 </w:t>
            </w:r>
            <w:proofErr w:type="spellStart"/>
            <w:r w:rsidRPr="009151E4">
              <w:rPr>
                <w:rFonts w:eastAsia="Calibri" w:cs="Arial"/>
                <w:b/>
                <w:bCs/>
              </w:rPr>
              <w:t>отв</w:t>
            </w:r>
            <w:proofErr w:type="spellEnd"/>
            <w:r w:rsidRPr="009151E4">
              <w:rPr>
                <w:rFonts w:eastAsia="Calibri" w:cs="Arial"/>
                <w:b/>
                <w:bCs/>
              </w:rPr>
              <w:t xml:space="preserve">, </w:t>
            </w:r>
          </w:p>
          <w:p w14:paraId="023254BB" w14:textId="77777777" w:rsidR="009A09B5" w:rsidRPr="009151E4" w:rsidRDefault="009A09B5" w:rsidP="009A09B5">
            <w:pPr>
              <w:spacing w:line="240" w:lineRule="auto"/>
              <w:jc w:val="center"/>
              <w:rPr>
                <w:rFonts w:eastAsia="Calibri" w:cs="Arial"/>
                <w:b/>
                <w:bCs/>
              </w:rPr>
            </w:pPr>
            <w:r w:rsidRPr="009151E4">
              <w:rPr>
                <w:rFonts w:eastAsia="Calibri" w:cs="Arial"/>
                <w:b/>
                <w:bCs/>
              </w:rPr>
              <w:t>d, мм</w:t>
            </w:r>
          </w:p>
        </w:tc>
      </w:tr>
      <w:tr w:rsidR="009A09B5" w:rsidRPr="005A39C7" w14:paraId="05F09143" w14:textId="77777777" w:rsidTr="009151E4">
        <w:trPr>
          <w:trHeight w:val="283"/>
        </w:trPr>
        <w:tc>
          <w:tcPr>
            <w:tcW w:w="2405" w:type="dxa"/>
          </w:tcPr>
          <w:p w14:paraId="10282ADE" w14:textId="77777777" w:rsidR="009A09B5" w:rsidRPr="005A39C7" w:rsidRDefault="009A09B5" w:rsidP="009A09B5">
            <w:pPr>
              <w:spacing w:line="240" w:lineRule="auto"/>
              <w:jc w:val="center"/>
              <w:rPr>
                <w:rFonts w:eastAsia="Calibri" w:cs="Arial"/>
              </w:rPr>
            </w:pPr>
            <w:r w:rsidRPr="005A39C7">
              <w:rPr>
                <w:rFonts w:eastAsia="Calibri" w:cs="Arial"/>
              </w:rPr>
              <w:t>500</w:t>
            </w:r>
          </w:p>
        </w:tc>
        <w:tc>
          <w:tcPr>
            <w:tcW w:w="1304" w:type="dxa"/>
          </w:tcPr>
          <w:p w14:paraId="70014343" w14:textId="77777777" w:rsidR="009A09B5" w:rsidRPr="005A39C7" w:rsidRDefault="009A09B5" w:rsidP="009A09B5">
            <w:pPr>
              <w:spacing w:line="240" w:lineRule="auto"/>
              <w:jc w:val="center"/>
              <w:rPr>
                <w:rFonts w:eastAsia="Calibri" w:cs="Arial"/>
              </w:rPr>
            </w:pPr>
            <w:r w:rsidRPr="005A39C7">
              <w:rPr>
                <w:rFonts w:eastAsia="Calibri" w:cs="Arial"/>
              </w:rPr>
              <w:t>35</w:t>
            </w:r>
          </w:p>
        </w:tc>
        <w:tc>
          <w:tcPr>
            <w:tcW w:w="1304" w:type="dxa"/>
          </w:tcPr>
          <w:p w14:paraId="7B7E5F84" w14:textId="77777777" w:rsidR="009A09B5" w:rsidRPr="005A39C7" w:rsidRDefault="009A09B5" w:rsidP="009A09B5">
            <w:pPr>
              <w:spacing w:line="240" w:lineRule="auto"/>
              <w:jc w:val="center"/>
              <w:rPr>
                <w:rFonts w:eastAsia="Calibri" w:cs="Arial"/>
              </w:rPr>
            </w:pPr>
            <w:r w:rsidRPr="005A39C7">
              <w:rPr>
                <w:rFonts w:eastAsia="Calibri" w:cs="Arial"/>
              </w:rPr>
              <w:t>25</w:t>
            </w:r>
          </w:p>
        </w:tc>
        <w:tc>
          <w:tcPr>
            <w:tcW w:w="1701" w:type="dxa"/>
          </w:tcPr>
          <w:p w14:paraId="3A2346A9" w14:textId="77777777" w:rsidR="009A09B5" w:rsidRPr="005A39C7" w:rsidRDefault="009A09B5" w:rsidP="009A09B5">
            <w:pPr>
              <w:spacing w:line="240" w:lineRule="auto"/>
              <w:jc w:val="center"/>
              <w:rPr>
                <w:rFonts w:eastAsia="Calibri" w:cs="Arial"/>
              </w:rPr>
            </w:pPr>
            <w:r w:rsidRPr="005A39C7">
              <w:rPr>
                <w:rFonts w:eastAsia="Calibri" w:cs="Arial"/>
              </w:rPr>
              <w:t>5500</w:t>
            </w:r>
          </w:p>
        </w:tc>
        <w:tc>
          <w:tcPr>
            <w:tcW w:w="1304" w:type="dxa"/>
          </w:tcPr>
          <w:p w14:paraId="765A9709" w14:textId="77777777" w:rsidR="009A09B5" w:rsidRPr="005A39C7" w:rsidRDefault="009A09B5" w:rsidP="009A09B5">
            <w:pPr>
              <w:spacing w:line="240" w:lineRule="auto"/>
              <w:jc w:val="center"/>
              <w:rPr>
                <w:rFonts w:eastAsia="Calibri" w:cs="Arial"/>
              </w:rPr>
            </w:pPr>
            <w:r w:rsidRPr="005A39C7">
              <w:rPr>
                <w:rFonts w:eastAsia="Calibri" w:cs="Arial"/>
              </w:rPr>
              <w:t>120</w:t>
            </w:r>
          </w:p>
        </w:tc>
        <w:tc>
          <w:tcPr>
            <w:tcW w:w="1304" w:type="dxa"/>
          </w:tcPr>
          <w:p w14:paraId="0C6125B7" w14:textId="77777777" w:rsidR="009A09B5" w:rsidRPr="005A39C7" w:rsidRDefault="009A09B5" w:rsidP="009A09B5">
            <w:pPr>
              <w:spacing w:line="240" w:lineRule="auto"/>
              <w:jc w:val="center"/>
              <w:rPr>
                <w:rFonts w:eastAsia="Calibri" w:cs="Arial"/>
              </w:rPr>
            </w:pPr>
            <w:r w:rsidRPr="005A39C7">
              <w:rPr>
                <w:rFonts w:eastAsia="Calibri" w:cs="Arial"/>
              </w:rPr>
              <w:t>85</w:t>
            </w:r>
          </w:p>
        </w:tc>
      </w:tr>
      <w:tr w:rsidR="009A09B5" w:rsidRPr="005A39C7" w14:paraId="7DCA176F" w14:textId="77777777" w:rsidTr="009151E4">
        <w:trPr>
          <w:trHeight w:val="283"/>
        </w:trPr>
        <w:tc>
          <w:tcPr>
            <w:tcW w:w="2405" w:type="dxa"/>
          </w:tcPr>
          <w:p w14:paraId="79015828" w14:textId="77777777" w:rsidR="009A09B5" w:rsidRPr="005A39C7" w:rsidRDefault="009A09B5" w:rsidP="009A09B5">
            <w:pPr>
              <w:spacing w:line="240" w:lineRule="auto"/>
              <w:jc w:val="center"/>
              <w:rPr>
                <w:rFonts w:eastAsia="Calibri" w:cs="Arial"/>
              </w:rPr>
            </w:pPr>
            <w:r w:rsidRPr="005A39C7">
              <w:rPr>
                <w:rFonts w:eastAsia="Calibri" w:cs="Arial"/>
              </w:rPr>
              <w:t>1000</w:t>
            </w:r>
          </w:p>
        </w:tc>
        <w:tc>
          <w:tcPr>
            <w:tcW w:w="1304" w:type="dxa"/>
          </w:tcPr>
          <w:p w14:paraId="439FE5CD" w14:textId="77777777" w:rsidR="009A09B5" w:rsidRPr="005A39C7" w:rsidRDefault="009A09B5" w:rsidP="009A09B5">
            <w:pPr>
              <w:spacing w:line="240" w:lineRule="auto"/>
              <w:jc w:val="center"/>
              <w:rPr>
                <w:rFonts w:eastAsia="Calibri" w:cs="Arial"/>
              </w:rPr>
            </w:pPr>
            <w:r w:rsidRPr="005A39C7">
              <w:rPr>
                <w:rFonts w:eastAsia="Calibri" w:cs="Arial"/>
              </w:rPr>
              <w:t>50</w:t>
            </w:r>
          </w:p>
        </w:tc>
        <w:tc>
          <w:tcPr>
            <w:tcW w:w="1304" w:type="dxa"/>
          </w:tcPr>
          <w:p w14:paraId="683FB945" w14:textId="77777777" w:rsidR="009A09B5" w:rsidRPr="005A39C7" w:rsidRDefault="009A09B5" w:rsidP="009A09B5">
            <w:pPr>
              <w:spacing w:line="240" w:lineRule="auto"/>
              <w:jc w:val="center"/>
              <w:rPr>
                <w:rFonts w:eastAsia="Calibri" w:cs="Arial"/>
              </w:rPr>
            </w:pPr>
            <w:r w:rsidRPr="005A39C7">
              <w:rPr>
                <w:rFonts w:eastAsia="Calibri" w:cs="Arial"/>
              </w:rPr>
              <w:t>35</w:t>
            </w:r>
          </w:p>
        </w:tc>
        <w:tc>
          <w:tcPr>
            <w:tcW w:w="1701" w:type="dxa"/>
          </w:tcPr>
          <w:p w14:paraId="6FB37710" w14:textId="77777777" w:rsidR="009A09B5" w:rsidRPr="005A39C7" w:rsidRDefault="009A09B5" w:rsidP="009A09B5">
            <w:pPr>
              <w:spacing w:line="240" w:lineRule="auto"/>
              <w:jc w:val="center"/>
              <w:rPr>
                <w:rFonts w:eastAsia="Calibri" w:cs="Arial"/>
              </w:rPr>
            </w:pPr>
            <w:r w:rsidRPr="005A39C7">
              <w:rPr>
                <w:rFonts w:eastAsia="Calibri" w:cs="Arial"/>
              </w:rPr>
              <w:t>6000</w:t>
            </w:r>
          </w:p>
        </w:tc>
        <w:tc>
          <w:tcPr>
            <w:tcW w:w="1304" w:type="dxa"/>
          </w:tcPr>
          <w:p w14:paraId="52EB8956" w14:textId="77777777" w:rsidR="009A09B5" w:rsidRPr="005A39C7" w:rsidRDefault="009A09B5" w:rsidP="009A09B5">
            <w:pPr>
              <w:spacing w:line="240" w:lineRule="auto"/>
              <w:jc w:val="center"/>
              <w:rPr>
                <w:rFonts w:eastAsia="Calibri" w:cs="Arial"/>
              </w:rPr>
            </w:pPr>
            <w:r w:rsidRPr="005A39C7">
              <w:rPr>
                <w:rFonts w:eastAsia="Calibri" w:cs="Arial"/>
              </w:rPr>
              <w:t>125</w:t>
            </w:r>
          </w:p>
        </w:tc>
        <w:tc>
          <w:tcPr>
            <w:tcW w:w="1304" w:type="dxa"/>
          </w:tcPr>
          <w:p w14:paraId="31009111" w14:textId="77777777" w:rsidR="009A09B5" w:rsidRPr="005A39C7" w:rsidRDefault="009A09B5" w:rsidP="009A09B5">
            <w:pPr>
              <w:spacing w:line="240" w:lineRule="auto"/>
              <w:jc w:val="center"/>
              <w:rPr>
                <w:rFonts w:eastAsia="Calibri" w:cs="Arial"/>
              </w:rPr>
            </w:pPr>
            <w:r w:rsidRPr="005A39C7">
              <w:rPr>
                <w:rFonts w:eastAsia="Calibri" w:cs="Arial"/>
              </w:rPr>
              <w:t>90</w:t>
            </w:r>
          </w:p>
        </w:tc>
      </w:tr>
      <w:tr w:rsidR="009A09B5" w:rsidRPr="005A39C7" w14:paraId="4265161B" w14:textId="77777777" w:rsidTr="009151E4">
        <w:trPr>
          <w:trHeight w:val="283"/>
        </w:trPr>
        <w:tc>
          <w:tcPr>
            <w:tcW w:w="2405" w:type="dxa"/>
          </w:tcPr>
          <w:p w14:paraId="4CF1EA7F" w14:textId="77777777" w:rsidR="009A09B5" w:rsidRPr="005A39C7" w:rsidRDefault="009A09B5" w:rsidP="009A09B5">
            <w:pPr>
              <w:spacing w:line="240" w:lineRule="auto"/>
              <w:jc w:val="center"/>
              <w:rPr>
                <w:rFonts w:eastAsia="Calibri" w:cs="Arial"/>
              </w:rPr>
            </w:pPr>
            <w:r w:rsidRPr="005A39C7">
              <w:rPr>
                <w:rFonts w:eastAsia="Calibri" w:cs="Arial"/>
              </w:rPr>
              <w:t>1500</w:t>
            </w:r>
          </w:p>
        </w:tc>
        <w:tc>
          <w:tcPr>
            <w:tcW w:w="1304" w:type="dxa"/>
          </w:tcPr>
          <w:p w14:paraId="77BDD6A3" w14:textId="77777777" w:rsidR="009A09B5" w:rsidRPr="005A39C7" w:rsidRDefault="009A09B5" w:rsidP="009A09B5">
            <w:pPr>
              <w:spacing w:line="240" w:lineRule="auto"/>
              <w:jc w:val="center"/>
              <w:rPr>
                <w:rFonts w:eastAsia="Calibri" w:cs="Arial"/>
              </w:rPr>
            </w:pPr>
            <w:r w:rsidRPr="005A39C7">
              <w:rPr>
                <w:rFonts w:eastAsia="Calibri" w:cs="Arial"/>
              </w:rPr>
              <w:t>65</w:t>
            </w:r>
          </w:p>
        </w:tc>
        <w:tc>
          <w:tcPr>
            <w:tcW w:w="1304" w:type="dxa"/>
          </w:tcPr>
          <w:p w14:paraId="48E01683" w14:textId="77777777" w:rsidR="009A09B5" w:rsidRPr="005A39C7" w:rsidRDefault="009A09B5" w:rsidP="009A09B5">
            <w:pPr>
              <w:spacing w:line="240" w:lineRule="auto"/>
              <w:jc w:val="center"/>
              <w:rPr>
                <w:rFonts w:eastAsia="Calibri" w:cs="Arial"/>
              </w:rPr>
            </w:pPr>
            <w:r w:rsidRPr="005A39C7">
              <w:rPr>
                <w:rFonts w:eastAsia="Calibri" w:cs="Arial"/>
              </w:rPr>
              <w:t>45</w:t>
            </w:r>
          </w:p>
        </w:tc>
        <w:tc>
          <w:tcPr>
            <w:tcW w:w="1701" w:type="dxa"/>
          </w:tcPr>
          <w:p w14:paraId="57CC7DA0" w14:textId="77777777" w:rsidR="009A09B5" w:rsidRPr="005A39C7" w:rsidRDefault="009A09B5" w:rsidP="009A09B5">
            <w:pPr>
              <w:spacing w:line="240" w:lineRule="auto"/>
              <w:jc w:val="center"/>
              <w:rPr>
                <w:rFonts w:eastAsia="Calibri" w:cs="Arial"/>
              </w:rPr>
            </w:pPr>
            <w:r w:rsidRPr="005A39C7">
              <w:rPr>
                <w:rFonts w:eastAsia="Calibri" w:cs="Arial"/>
              </w:rPr>
              <w:t>6500</w:t>
            </w:r>
          </w:p>
        </w:tc>
        <w:tc>
          <w:tcPr>
            <w:tcW w:w="1304" w:type="dxa"/>
          </w:tcPr>
          <w:p w14:paraId="5AFC3B64" w14:textId="77777777" w:rsidR="009A09B5" w:rsidRPr="005A39C7" w:rsidRDefault="009A09B5" w:rsidP="009A09B5">
            <w:pPr>
              <w:spacing w:line="240" w:lineRule="auto"/>
              <w:jc w:val="center"/>
              <w:rPr>
                <w:rFonts w:eastAsia="Calibri" w:cs="Arial"/>
              </w:rPr>
            </w:pPr>
            <w:r w:rsidRPr="005A39C7">
              <w:rPr>
                <w:rFonts w:eastAsia="Calibri" w:cs="Arial"/>
              </w:rPr>
              <w:t>130</w:t>
            </w:r>
          </w:p>
        </w:tc>
        <w:tc>
          <w:tcPr>
            <w:tcW w:w="1304" w:type="dxa"/>
          </w:tcPr>
          <w:p w14:paraId="197F441F" w14:textId="77777777" w:rsidR="009A09B5" w:rsidRPr="005A39C7" w:rsidRDefault="009A09B5" w:rsidP="009A09B5">
            <w:pPr>
              <w:spacing w:line="240" w:lineRule="auto"/>
              <w:jc w:val="center"/>
              <w:rPr>
                <w:rFonts w:eastAsia="Calibri" w:cs="Arial"/>
              </w:rPr>
            </w:pPr>
            <w:r w:rsidRPr="005A39C7">
              <w:rPr>
                <w:rFonts w:eastAsia="Calibri" w:cs="Arial"/>
              </w:rPr>
              <w:t>90</w:t>
            </w:r>
          </w:p>
        </w:tc>
      </w:tr>
      <w:tr w:rsidR="009A09B5" w:rsidRPr="005A39C7" w14:paraId="454FFB4C" w14:textId="77777777" w:rsidTr="009151E4">
        <w:trPr>
          <w:trHeight w:val="283"/>
        </w:trPr>
        <w:tc>
          <w:tcPr>
            <w:tcW w:w="2405" w:type="dxa"/>
          </w:tcPr>
          <w:p w14:paraId="3B0DD02B" w14:textId="77777777" w:rsidR="009A09B5" w:rsidRPr="005A39C7" w:rsidRDefault="009A09B5" w:rsidP="009A09B5">
            <w:pPr>
              <w:spacing w:line="240" w:lineRule="auto"/>
              <w:jc w:val="center"/>
              <w:rPr>
                <w:rFonts w:eastAsia="Calibri" w:cs="Arial"/>
              </w:rPr>
            </w:pPr>
            <w:r w:rsidRPr="005A39C7">
              <w:rPr>
                <w:rFonts w:eastAsia="Calibri" w:cs="Arial"/>
              </w:rPr>
              <w:t>2000</w:t>
            </w:r>
          </w:p>
        </w:tc>
        <w:tc>
          <w:tcPr>
            <w:tcW w:w="1304" w:type="dxa"/>
          </w:tcPr>
          <w:p w14:paraId="1BF7CA9B" w14:textId="77777777" w:rsidR="009A09B5" w:rsidRPr="005A39C7" w:rsidRDefault="009A09B5" w:rsidP="009A09B5">
            <w:pPr>
              <w:spacing w:line="240" w:lineRule="auto"/>
              <w:jc w:val="center"/>
              <w:rPr>
                <w:rFonts w:eastAsia="Calibri" w:cs="Arial"/>
              </w:rPr>
            </w:pPr>
            <w:r w:rsidRPr="005A39C7">
              <w:rPr>
                <w:rFonts w:eastAsia="Calibri" w:cs="Arial"/>
              </w:rPr>
              <w:t>70</w:t>
            </w:r>
          </w:p>
        </w:tc>
        <w:tc>
          <w:tcPr>
            <w:tcW w:w="1304" w:type="dxa"/>
          </w:tcPr>
          <w:p w14:paraId="0C244CA4" w14:textId="77777777" w:rsidR="009A09B5" w:rsidRPr="005A39C7" w:rsidRDefault="009A09B5" w:rsidP="009A09B5">
            <w:pPr>
              <w:spacing w:line="240" w:lineRule="auto"/>
              <w:jc w:val="center"/>
              <w:rPr>
                <w:rFonts w:eastAsia="Calibri" w:cs="Arial"/>
              </w:rPr>
            </w:pPr>
            <w:r w:rsidRPr="005A39C7">
              <w:rPr>
                <w:rFonts w:eastAsia="Calibri" w:cs="Arial"/>
              </w:rPr>
              <w:t>50</w:t>
            </w:r>
          </w:p>
        </w:tc>
        <w:tc>
          <w:tcPr>
            <w:tcW w:w="1701" w:type="dxa"/>
          </w:tcPr>
          <w:p w14:paraId="679CE91F" w14:textId="77777777" w:rsidR="009A09B5" w:rsidRPr="005A39C7" w:rsidRDefault="009A09B5" w:rsidP="009A09B5">
            <w:pPr>
              <w:spacing w:line="240" w:lineRule="auto"/>
              <w:jc w:val="center"/>
              <w:rPr>
                <w:rFonts w:eastAsia="Calibri" w:cs="Arial"/>
              </w:rPr>
            </w:pPr>
            <w:r w:rsidRPr="005A39C7">
              <w:rPr>
                <w:rFonts w:eastAsia="Calibri" w:cs="Arial"/>
              </w:rPr>
              <w:t>7000</w:t>
            </w:r>
          </w:p>
        </w:tc>
        <w:tc>
          <w:tcPr>
            <w:tcW w:w="1304" w:type="dxa"/>
          </w:tcPr>
          <w:p w14:paraId="09A83749" w14:textId="77777777" w:rsidR="009A09B5" w:rsidRPr="005A39C7" w:rsidRDefault="009A09B5" w:rsidP="009A09B5">
            <w:pPr>
              <w:spacing w:line="240" w:lineRule="auto"/>
              <w:jc w:val="center"/>
              <w:rPr>
                <w:rFonts w:eastAsia="Calibri" w:cs="Arial"/>
              </w:rPr>
            </w:pPr>
            <w:r w:rsidRPr="005A39C7">
              <w:rPr>
                <w:rFonts w:eastAsia="Calibri" w:cs="Arial"/>
              </w:rPr>
              <w:t>135</w:t>
            </w:r>
          </w:p>
        </w:tc>
        <w:tc>
          <w:tcPr>
            <w:tcW w:w="1304" w:type="dxa"/>
          </w:tcPr>
          <w:p w14:paraId="155DAA03" w14:textId="77777777" w:rsidR="009A09B5" w:rsidRPr="005A39C7" w:rsidRDefault="009A09B5" w:rsidP="009A09B5">
            <w:pPr>
              <w:spacing w:line="240" w:lineRule="auto"/>
              <w:jc w:val="center"/>
              <w:rPr>
                <w:rFonts w:eastAsia="Calibri" w:cs="Arial"/>
              </w:rPr>
            </w:pPr>
            <w:r w:rsidRPr="005A39C7">
              <w:rPr>
                <w:rFonts w:eastAsia="Calibri" w:cs="Arial"/>
              </w:rPr>
              <w:t>95</w:t>
            </w:r>
          </w:p>
        </w:tc>
      </w:tr>
      <w:tr w:rsidR="009A09B5" w:rsidRPr="005A39C7" w14:paraId="0111DF15" w14:textId="77777777" w:rsidTr="009151E4">
        <w:trPr>
          <w:trHeight w:val="283"/>
        </w:trPr>
        <w:tc>
          <w:tcPr>
            <w:tcW w:w="2405" w:type="dxa"/>
          </w:tcPr>
          <w:p w14:paraId="28687405" w14:textId="77777777" w:rsidR="009A09B5" w:rsidRPr="005A39C7" w:rsidRDefault="009A09B5" w:rsidP="009A09B5">
            <w:pPr>
              <w:spacing w:line="240" w:lineRule="auto"/>
              <w:jc w:val="center"/>
              <w:rPr>
                <w:rFonts w:eastAsia="Calibri" w:cs="Arial"/>
              </w:rPr>
            </w:pPr>
            <w:r w:rsidRPr="005A39C7">
              <w:rPr>
                <w:rFonts w:eastAsia="Calibri" w:cs="Arial"/>
              </w:rPr>
              <w:t>2500</w:t>
            </w:r>
          </w:p>
        </w:tc>
        <w:tc>
          <w:tcPr>
            <w:tcW w:w="1304" w:type="dxa"/>
          </w:tcPr>
          <w:p w14:paraId="4A379C63" w14:textId="77777777" w:rsidR="009A09B5" w:rsidRPr="005A39C7" w:rsidRDefault="009A09B5" w:rsidP="009A09B5">
            <w:pPr>
              <w:spacing w:line="240" w:lineRule="auto"/>
              <w:jc w:val="center"/>
              <w:rPr>
                <w:rFonts w:eastAsia="Calibri" w:cs="Arial"/>
              </w:rPr>
            </w:pPr>
            <w:r w:rsidRPr="005A39C7">
              <w:rPr>
                <w:rFonts w:eastAsia="Calibri" w:cs="Arial"/>
              </w:rPr>
              <w:t>80</w:t>
            </w:r>
          </w:p>
        </w:tc>
        <w:tc>
          <w:tcPr>
            <w:tcW w:w="1304" w:type="dxa"/>
          </w:tcPr>
          <w:p w14:paraId="5277611F" w14:textId="77777777" w:rsidR="009A09B5" w:rsidRPr="005A39C7" w:rsidRDefault="009A09B5" w:rsidP="009A09B5">
            <w:pPr>
              <w:spacing w:line="240" w:lineRule="auto"/>
              <w:jc w:val="center"/>
              <w:rPr>
                <w:rFonts w:eastAsia="Calibri" w:cs="Arial"/>
              </w:rPr>
            </w:pPr>
            <w:r w:rsidRPr="005A39C7">
              <w:rPr>
                <w:rFonts w:eastAsia="Calibri" w:cs="Arial"/>
              </w:rPr>
              <w:t>55</w:t>
            </w:r>
          </w:p>
        </w:tc>
        <w:tc>
          <w:tcPr>
            <w:tcW w:w="1701" w:type="dxa"/>
          </w:tcPr>
          <w:p w14:paraId="48D5D653" w14:textId="77777777" w:rsidR="009A09B5" w:rsidRPr="005A39C7" w:rsidRDefault="009A09B5" w:rsidP="009A09B5">
            <w:pPr>
              <w:spacing w:line="240" w:lineRule="auto"/>
              <w:jc w:val="center"/>
              <w:rPr>
                <w:rFonts w:eastAsia="Calibri" w:cs="Arial"/>
              </w:rPr>
            </w:pPr>
            <w:r w:rsidRPr="005A39C7">
              <w:rPr>
                <w:rFonts w:eastAsia="Calibri" w:cs="Arial"/>
              </w:rPr>
              <w:t>7500</w:t>
            </w:r>
          </w:p>
        </w:tc>
        <w:tc>
          <w:tcPr>
            <w:tcW w:w="1304" w:type="dxa"/>
          </w:tcPr>
          <w:p w14:paraId="4E8C15DA" w14:textId="77777777" w:rsidR="009A09B5" w:rsidRPr="005A39C7" w:rsidRDefault="009A09B5" w:rsidP="009A09B5">
            <w:pPr>
              <w:spacing w:line="240" w:lineRule="auto"/>
              <w:jc w:val="center"/>
              <w:rPr>
                <w:rFonts w:eastAsia="Calibri" w:cs="Arial"/>
              </w:rPr>
            </w:pPr>
            <w:r w:rsidRPr="005A39C7">
              <w:rPr>
                <w:rFonts w:eastAsia="Calibri" w:cs="Arial"/>
              </w:rPr>
              <w:t>140</w:t>
            </w:r>
          </w:p>
        </w:tc>
        <w:tc>
          <w:tcPr>
            <w:tcW w:w="1304" w:type="dxa"/>
          </w:tcPr>
          <w:p w14:paraId="6F2F3504" w14:textId="77777777" w:rsidR="009A09B5" w:rsidRPr="005A39C7" w:rsidRDefault="009A09B5" w:rsidP="009A09B5">
            <w:pPr>
              <w:spacing w:line="240" w:lineRule="auto"/>
              <w:jc w:val="center"/>
              <w:rPr>
                <w:rFonts w:eastAsia="Calibri" w:cs="Arial"/>
              </w:rPr>
            </w:pPr>
            <w:r w:rsidRPr="005A39C7">
              <w:rPr>
                <w:rFonts w:eastAsia="Calibri" w:cs="Arial"/>
              </w:rPr>
              <w:t>100</w:t>
            </w:r>
          </w:p>
        </w:tc>
      </w:tr>
      <w:tr w:rsidR="009A09B5" w:rsidRPr="005A39C7" w14:paraId="6B187319" w14:textId="77777777" w:rsidTr="009151E4">
        <w:trPr>
          <w:trHeight w:val="283"/>
        </w:trPr>
        <w:tc>
          <w:tcPr>
            <w:tcW w:w="2405" w:type="dxa"/>
          </w:tcPr>
          <w:p w14:paraId="25A7C93A" w14:textId="77777777" w:rsidR="009A09B5" w:rsidRPr="005A39C7" w:rsidRDefault="009A09B5" w:rsidP="009A09B5">
            <w:pPr>
              <w:spacing w:line="240" w:lineRule="auto"/>
              <w:jc w:val="center"/>
              <w:rPr>
                <w:rFonts w:eastAsia="Calibri" w:cs="Arial"/>
              </w:rPr>
            </w:pPr>
            <w:r w:rsidRPr="005A39C7">
              <w:rPr>
                <w:rFonts w:eastAsia="Calibri" w:cs="Arial"/>
              </w:rPr>
              <w:t>3000</w:t>
            </w:r>
          </w:p>
        </w:tc>
        <w:tc>
          <w:tcPr>
            <w:tcW w:w="1304" w:type="dxa"/>
          </w:tcPr>
          <w:p w14:paraId="30DF6A13" w14:textId="77777777" w:rsidR="009A09B5" w:rsidRPr="005A39C7" w:rsidRDefault="009A09B5" w:rsidP="009A09B5">
            <w:pPr>
              <w:spacing w:line="240" w:lineRule="auto"/>
              <w:jc w:val="center"/>
              <w:rPr>
                <w:rFonts w:eastAsia="Calibri" w:cs="Arial"/>
              </w:rPr>
            </w:pPr>
            <w:r w:rsidRPr="005A39C7">
              <w:rPr>
                <w:rFonts w:eastAsia="Calibri" w:cs="Arial"/>
              </w:rPr>
              <w:t>90</w:t>
            </w:r>
          </w:p>
        </w:tc>
        <w:tc>
          <w:tcPr>
            <w:tcW w:w="1304" w:type="dxa"/>
          </w:tcPr>
          <w:p w14:paraId="05F51C22" w14:textId="77777777" w:rsidR="009A09B5" w:rsidRPr="005A39C7" w:rsidRDefault="009A09B5" w:rsidP="009A09B5">
            <w:pPr>
              <w:spacing w:line="240" w:lineRule="auto"/>
              <w:jc w:val="center"/>
              <w:rPr>
                <w:rFonts w:eastAsia="Calibri" w:cs="Arial"/>
              </w:rPr>
            </w:pPr>
            <w:r w:rsidRPr="005A39C7">
              <w:rPr>
                <w:rFonts w:eastAsia="Calibri" w:cs="Arial"/>
              </w:rPr>
              <w:t>65</w:t>
            </w:r>
          </w:p>
        </w:tc>
        <w:tc>
          <w:tcPr>
            <w:tcW w:w="1701" w:type="dxa"/>
          </w:tcPr>
          <w:p w14:paraId="2744E92E" w14:textId="77777777" w:rsidR="009A09B5" w:rsidRPr="005A39C7" w:rsidRDefault="009A09B5" w:rsidP="009A09B5">
            <w:pPr>
              <w:spacing w:line="240" w:lineRule="auto"/>
              <w:jc w:val="center"/>
              <w:rPr>
                <w:rFonts w:eastAsia="Calibri" w:cs="Arial"/>
              </w:rPr>
            </w:pPr>
            <w:r w:rsidRPr="005A39C7">
              <w:rPr>
                <w:rFonts w:eastAsia="Calibri" w:cs="Arial"/>
              </w:rPr>
              <w:t>8000</w:t>
            </w:r>
          </w:p>
        </w:tc>
        <w:tc>
          <w:tcPr>
            <w:tcW w:w="1304" w:type="dxa"/>
          </w:tcPr>
          <w:p w14:paraId="19B25AF9" w14:textId="77777777" w:rsidR="009A09B5" w:rsidRPr="005A39C7" w:rsidRDefault="009A09B5" w:rsidP="009A09B5">
            <w:pPr>
              <w:spacing w:line="240" w:lineRule="auto"/>
              <w:jc w:val="center"/>
              <w:rPr>
                <w:rFonts w:eastAsia="Calibri" w:cs="Arial"/>
              </w:rPr>
            </w:pPr>
            <w:r w:rsidRPr="005A39C7">
              <w:rPr>
                <w:rFonts w:eastAsia="Calibri" w:cs="Arial"/>
              </w:rPr>
              <w:t>145</w:t>
            </w:r>
          </w:p>
        </w:tc>
        <w:tc>
          <w:tcPr>
            <w:tcW w:w="1304" w:type="dxa"/>
          </w:tcPr>
          <w:p w14:paraId="6A58C8B3" w14:textId="77777777" w:rsidR="009A09B5" w:rsidRPr="005A39C7" w:rsidRDefault="009A09B5" w:rsidP="009A09B5">
            <w:pPr>
              <w:spacing w:line="240" w:lineRule="auto"/>
              <w:jc w:val="center"/>
              <w:rPr>
                <w:rFonts w:eastAsia="Calibri" w:cs="Arial"/>
              </w:rPr>
            </w:pPr>
            <w:r w:rsidRPr="005A39C7">
              <w:rPr>
                <w:rFonts w:eastAsia="Calibri" w:cs="Arial"/>
              </w:rPr>
              <w:t>100</w:t>
            </w:r>
          </w:p>
        </w:tc>
      </w:tr>
      <w:tr w:rsidR="009A09B5" w:rsidRPr="005A39C7" w14:paraId="5D257E0E" w14:textId="77777777" w:rsidTr="009151E4">
        <w:trPr>
          <w:trHeight w:val="283"/>
        </w:trPr>
        <w:tc>
          <w:tcPr>
            <w:tcW w:w="2405" w:type="dxa"/>
          </w:tcPr>
          <w:p w14:paraId="2404762D" w14:textId="77777777" w:rsidR="009A09B5" w:rsidRPr="005A39C7" w:rsidRDefault="009A09B5" w:rsidP="009A09B5">
            <w:pPr>
              <w:spacing w:line="240" w:lineRule="auto"/>
              <w:jc w:val="center"/>
              <w:rPr>
                <w:rFonts w:eastAsia="Calibri" w:cs="Arial"/>
              </w:rPr>
            </w:pPr>
            <w:r w:rsidRPr="005A39C7">
              <w:rPr>
                <w:rFonts w:eastAsia="Calibri" w:cs="Arial"/>
              </w:rPr>
              <w:t>3500</w:t>
            </w:r>
          </w:p>
        </w:tc>
        <w:tc>
          <w:tcPr>
            <w:tcW w:w="1304" w:type="dxa"/>
          </w:tcPr>
          <w:p w14:paraId="5A366BFF" w14:textId="77777777" w:rsidR="009A09B5" w:rsidRPr="005A39C7" w:rsidRDefault="009A09B5" w:rsidP="009A09B5">
            <w:pPr>
              <w:spacing w:line="240" w:lineRule="auto"/>
              <w:jc w:val="center"/>
              <w:rPr>
                <w:rFonts w:eastAsia="Calibri" w:cs="Arial"/>
              </w:rPr>
            </w:pPr>
            <w:r w:rsidRPr="005A39C7">
              <w:rPr>
                <w:rFonts w:eastAsia="Calibri" w:cs="Arial"/>
              </w:rPr>
              <w:t>95</w:t>
            </w:r>
          </w:p>
        </w:tc>
        <w:tc>
          <w:tcPr>
            <w:tcW w:w="1304" w:type="dxa"/>
          </w:tcPr>
          <w:p w14:paraId="74D9F2B2" w14:textId="77777777" w:rsidR="009A09B5" w:rsidRPr="005A39C7" w:rsidRDefault="009A09B5" w:rsidP="009A09B5">
            <w:pPr>
              <w:spacing w:line="240" w:lineRule="auto"/>
              <w:jc w:val="center"/>
              <w:rPr>
                <w:rFonts w:eastAsia="Calibri" w:cs="Arial"/>
              </w:rPr>
            </w:pPr>
            <w:r w:rsidRPr="005A39C7">
              <w:rPr>
                <w:rFonts w:eastAsia="Calibri" w:cs="Arial"/>
              </w:rPr>
              <w:t>70</w:t>
            </w:r>
          </w:p>
        </w:tc>
        <w:tc>
          <w:tcPr>
            <w:tcW w:w="1701" w:type="dxa"/>
          </w:tcPr>
          <w:p w14:paraId="6840876E" w14:textId="77777777" w:rsidR="009A09B5" w:rsidRPr="005A39C7" w:rsidRDefault="009A09B5" w:rsidP="009A09B5">
            <w:pPr>
              <w:spacing w:line="240" w:lineRule="auto"/>
              <w:jc w:val="center"/>
              <w:rPr>
                <w:rFonts w:eastAsia="Calibri" w:cs="Arial"/>
              </w:rPr>
            </w:pPr>
            <w:r w:rsidRPr="005A39C7">
              <w:rPr>
                <w:rFonts w:eastAsia="Calibri" w:cs="Arial"/>
              </w:rPr>
              <w:t>8500</w:t>
            </w:r>
          </w:p>
        </w:tc>
        <w:tc>
          <w:tcPr>
            <w:tcW w:w="1304" w:type="dxa"/>
          </w:tcPr>
          <w:p w14:paraId="0E986F0A" w14:textId="77777777" w:rsidR="009A09B5" w:rsidRPr="005A39C7" w:rsidRDefault="009A09B5" w:rsidP="009A09B5">
            <w:pPr>
              <w:spacing w:line="240" w:lineRule="auto"/>
              <w:jc w:val="center"/>
              <w:rPr>
                <w:rFonts w:eastAsia="Calibri" w:cs="Arial"/>
              </w:rPr>
            </w:pPr>
            <w:r w:rsidRPr="005A39C7">
              <w:rPr>
                <w:rFonts w:eastAsia="Calibri" w:cs="Arial"/>
              </w:rPr>
              <w:t>145</w:t>
            </w:r>
          </w:p>
        </w:tc>
        <w:tc>
          <w:tcPr>
            <w:tcW w:w="1304" w:type="dxa"/>
          </w:tcPr>
          <w:p w14:paraId="08E89194" w14:textId="77777777" w:rsidR="009A09B5" w:rsidRPr="005A39C7" w:rsidRDefault="009A09B5" w:rsidP="009A09B5">
            <w:pPr>
              <w:spacing w:line="240" w:lineRule="auto"/>
              <w:jc w:val="center"/>
              <w:rPr>
                <w:rFonts w:eastAsia="Calibri" w:cs="Arial"/>
              </w:rPr>
            </w:pPr>
            <w:r w:rsidRPr="005A39C7">
              <w:rPr>
                <w:rFonts w:eastAsia="Calibri" w:cs="Arial"/>
              </w:rPr>
              <w:t>105</w:t>
            </w:r>
          </w:p>
        </w:tc>
      </w:tr>
      <w:tr w:rsidR="009A09B5" w:rsidRPr="005A39C7" w14:paraId="4480918E" w14:textId="77777777" w:rsidTr="009151E4">
        <w:trPr>
          <w:trHeight w:val="283"/>
        </w:trPr>
        <w:tc>
          <w:tcPr>
            <w:tcW w:w="2405" w:type="dxa"/>
          </w:tcPr>
          <w:p w14:paraId="0261CE22" w14:textId="77777777" w:rsidR="009A09B5" w:rsidRPr="005A39C7" w:rsidRDefault="009A09B5" w:rsidP="009A09B5">
            <w:pPr>
              <w:spacing w:line="240" w:lineRule="auto"/>
              <w:jc w:val="center"/>
              <w:rPr>
                <w:rFonts w:eastAsia="Calibri" w:cs="Arial"/>
              </w:rPr>
            </w:pPr>
            <w:r w:rsidRPr="005A39C7">
              <w:rPr>
                <w:rFonts w:eastAsia="Calibri" w:cs="Arial"/>
              </w:rPr>
              <w:t>4000</w:t>
            </w:r>
          </w:p>
        </w:tc>
        <w:tc>
          <w:tcPr>
            <w:tcW w:w="1304" w:type="dxa"/>
          </w:tcPr>
          <w:p w14:paraId="7D2DA92B" w14:textId="77777777" w:rsidR="009A09B5" w:rsidRPr="005A39C7" w:rsidRDefault="009A09B5" w:rsidP="009A09B5">
            <w:pPr>
              <w:spacing w:line="240" w:lineRule="auto"/>
              <w:jc w:val="center"/>
              <w:rPr>
                <w:rFonts w:eastAsia="Calibri" w:cs="Arial"/>
              </w:rPr>
            </w:pPr>
            <w:r w:rsidRPr="005A39C7">
              <w:rPr>
                <w:rFonts w:eastAsia="Calibri" w:cs="Arial"/>
              </w:rPr>
              <w:t>100</w:t>
            </w:r>
          </w:p>
        </w:tc>
        <w:tc>
          <w:tcPr>
            <w:tcW w:w="1304" w:type="dxa"/>
          </w:tcPr>
          <w:p w14:paraId="5BBFC704" w14:textId="77777777" w:rsidR="009A09B5" w:rsidRPr="005A39C7" w:rsidRDefault="009A09B5" w:rsidP="009A09B5">
            <w:pPr>
              <w:spacing w:line="240" w:lineRule="auto"/>
              <w:jc w:val="center"/>
              <w:rPr>
                <w:rFonts w:eastAsia="Calibri" w:cs="Arial"/>
              </w:rPr>
            </w:pPr>
            <w:r w:rsidRPr="005A39C7">
              <w:rPr>
                <w:rFonts w:eastAsia="Calibri" w:cs="Arial"/>
              </w:rPr>
              <w:t>70</w:t>
            </w:r>
          </w:p>
        </w:tc>
        <w:tc>
          <w:tcPr>
            <w:tcW w:w="1701" w:type="dxa"/>
          </w:tcPr>
          <w:p w14:paraId="6742C0B0" w14:textId="77777777" w:rsidR="009A09B5" w:rsidRPr="005A39C7" w:rsidRDefault="009A09B5" w:rsidP="009A09B5">
            <w:pPr>
              <w:spacing w:line="240" w:lineRule="auto"/>
              <w:jc w:val="center"/>
              <w:rPr>
                <w:rFonts w:eastAsia="Calibri" w:cs="Arial"/>
              </w:rPr>
            </w:pPr>
            <w:r w:rsidRPr="005A39C7">
              <w:rPr>
                <w:rFonts w:eastAsia="Calibri" w:cs="Arial"/>
              </w:rPr>
              <w:t>9000</w:t>
            </w:r>
          </w:p>
        </w:tc>
        <w:tc>
          <w:tcPr>
            <w:tcW w:w="1304" w:type="dxa"/>
          </w:tcPr>
          <w:p w14:paraId="06E710C9" w14:textId="77777777" w:rsidR="009A09B5" w:rsidRPr="005A39C7" w:rsidRDefault="009A09B5" w:rsidP="009A09B5">
            <w:pPr>
              <w:spacing w:line="240" w:lineRule="auto"/>
              <w:jc w:val="center"/>
              <w:rPr>
                <w:rFonts w:eastAsia="Calibri" w:cs="Arial"/>
              </w:rPr>
            </w:pPr>
            <w:r w:rsidRPr="005A39C7">
              <w:rPr>
                <w:rFonts w:eastAsia="Calibri" w:cs="Arial"/>
              </w:rPr>
              <w:t>150</w:t>
            </w:r>
          </w:p>
        </w:tc>
        <w:tc>
          <w:tcPr>
            <w:tcW w:w="1304" w:type="dxa"/>
          </w:tcPr>
          <w:p w14:paraId="697B9142" w14:textId="77777777" w:rsidR="009A09B5" w:rsidRPr="005A39C7" w:rsidRDefault="009A09B5" w:rsidP="009A09B5">
            <w:pPr>
              <w:spacing w:line="240" w:lineRule="auto"/>
              <w:jc w:val="center"/>
              <w:rPr>
                <w:rFonts w:eastAsia="Calibri" w:cs="Arial"/>
              </w:rPr>
            </w:pPr>
            <w:r w:rsidRPr="005A39C7">
              <w:rPr>
                <w:rFonts w:eastAsia="Calibri" w:cs="Arial"/>
              </w:rPr>
              <w:t>110</w:t>
            </w:r>
          </w:p>
        </w:tc>
      </w:tr>
      <w:tr w:rsidR="009A09B5" w:rsidRPr="005A39C7" w14:paraId="119A88BE" w14:textId="77777777" w:rsidTr="009151E4">
        <w:trPr>
          <w:trHeight w:val="283"/>
        </w:trPr>
        <w:tc>
          <w:tcPr>
            <w:tcW w:w="2405" w:type="dxa"/>
          </w:tcPr>
          <w:p w14:paraId="135CC2BD" w14:textId="77777777" w:rsidR="009A09B5" w:rsidRPr="005A39C7" w:rsidRDefault="009A09B5" w:rsidP="009A09B5">
            <w:pPr>
              <w:spacing w:line="240" w:lineRule="auto"/>
              <w:jc w:val="center"/>
              <w:rPr>
                <w:rFonts w:eastAsia="Calibri" w:cs="Arial"/>
              </w:rPr>
            </w:pPr>
            <w:r w:rsidRPr="005A39C7">
              <w:rPr>
                <w:rFonts w:eastAsia="Calibri" w:cs="Arial"/>
              </w:rPr>
              <w:t>4500</w:t>
            </w:r>
          </w:p>
        </w:tc>
        <w:tc>
          <w:tcPr>
            <w:tcW w:w="1304" w:type="dxa"/>
          </w:tcPr>
          <w:p w14:paraId="68A79171" w14:textId="77777777" w:rsidR="009A09B5" w:rsidRPr="005A39C7" w:rsidRDefault="009A09B5" w:rsidP="009A09B5">
            <w:pPr>
              <w:spacing w:line="240" w:lineRule="auto"/>
              <w:jc w:val="center"/>
              <w:rPr>
                <w:rFonts w:eastAsia="Calibri" w:cs="Arial"/>
              </w:rPr>
            </w:pPr>
            <w:r w:rsidRPr="005A39C7">
              <w:rPr>
                <w:rFonts w:eastAsia="Calibri" w:cs="Arial"/>
              </w:rPr>
              <w:t>110</w:t>
            </w:r>
          </w:p>
        </w:tc>
        <w:tc>
          <w:tcPr>
            <w:tcW w:w="1304" w:type="dxa"/>
          </w:tcPr>
          <w:p w14:paraId="7F839282" w14:textId="77777777" w:rsidR="009A09B5" w:rsidRPr="005A39C7" w:rsidRDefault="009A09B5" w:rsidP="009A09B5">
            <w:pPr>
              <w:spacing w:line="240" w:lineRule="auto"/>
              <w:jc w:val="center"/>
              <w:rPr>
                <w:rFonts w:eastAsia="Calibri" w:cs="Arial"/>
              </w:rPr>
            </w:pPr>
            <w:r w:rsidRPr="005A39C7">
              <w:rPr>
                <w:rFonts w:eastAsia="Calibri" w:cs="Arial"/>
              </w:rPr>
              <w:t>75</w:t>
            </w:r>
          </w:p>
        </w:tc>
        <w:tc>
          <w:tcPr>
            <w:tcW w:w="1701" w:type="dxa"/>
          </w:tcPr>
          <w:p w14:paraId="75988C18" w14:textId="77777777" w:rsidR="009A09B5" w:rsidRPr="005A39C7" w:rsidRDefault="009A09B5" w:rsidP="009A09B5">
            <w:pPr>
              <w:spacing w:line="240" w:lineRule="auto"/>
              <w:jc w:val="center"/>
              <w:rPr>
                <w:rFonts w:eastAsia="Calibri" w:cs="Arial"/>
              </w:rPr>
            </w:pPr>
            <w:r w:rsidRPr="005A39C7">
              <w:rPr>
                <w:rFonts w:eastAsia="Calibri" w:cs="Arial"/>
              </w:rPr>
              <w:t>9500</w:t>
            </w:r>
          </w:p>
        </w:tc>
        <w:tc>
          <w:tcPr>
            <w:tcW w:w="1304" w:type="dxa"/>
          </w:tcPr>
          <w:p w14:paraId="7843731F" w14:textId="77777777" w:rsidR="009A09B5" w:rsidRPr="005A39C7" w:rsidRDefault="009A09B5" w:rsidP="009A09B5">
            <w:pPr>
              <w:spacing w:line="240" w:lineRule="auto"/>
              <w:jc w:val="center"/>
              <w:rPr>
                <w:rFonts w:eastAsia="Calibri" w:cs="Arial"/>
              </w:rPr>
            </w:pPr>
            <w:r w:rsidRPr="005A39C7">
              <w:rPr>
                <w:rFonts w:eastAsia="Calibri" w:cs="Arial"/>
              </w:rPr>
              <w:t>155</w:t>
            </w:r>
          </w:p>
        </w:tc>
        <w:tc>
          <w:tcPr>
            <w:tcW w:w="1304" w:type="dxa"/>
          </w:tcPr>
          <w:p w14:paraId="4EA45696" w14:textId="77777777" w:rsidR="009A09B5" w:rsidRPr="005A39C7" w:rsidRDefault="009A09B5" w:rsidP="009A09B5">
            <w:pPr>
              <w:spacing w:line="240" w:lineRule="auto"/>
              <w:jc w:val="center"/>
              <w:rPr>
                <w:rFonts w:eastAsia="Calibri" w:cs="Arial"/>
              </w:rPr>
            </w:pPr>
            <w:r w:rsidRPr="005A39C7">
              <w:rPr>
                <w:rFonts w:eastAsia="Calibri" w:cs="Arial"/>
              </w:rPr>
              <w:t>110</w:t>
            </w:r>
          </w:p>
        </w:tc>
      </w:tr>
      <w:tr w:rsidR="009A09B5" w:rsidRPr="005A39C7" w14:paraId="485D1ADE" w14:textId="77777777" w:rsidTr="009151E4">
        <w:trPr>
          <w:trHeight w:val="283"/>
        </w:trPr>
        <w:tc>
          <w:tcPr>
            <w:tcW w:w="2405" w:type="dxa"/>
          </w:tcPr>
          <w:p w14:paraId="707CA91A" w14:textId="77777777" w:rsidR="009A09B5" w:rsidRPr="005A39C7" w:rsidRDefault="009A09B5" w:rsidP="009A09B5">
            <w:pPr>
              <w:spacing w:line="240" w:lineRule="auto"/>
              <w:jc w:val="center"/>
              <w:rPr>
                <w:rFonts w:eastAsia="Calibri" w:cs="Arial"/>
              </w:rPr>
            </w:pPr>
            <w:r w:rsidRPr="005A39C7">
              <w:rPr>
                <w:rFonts w:eastAsia="Calibri" w:cs="Arial"/>
              </w:rPr>
              <w:t>5000</w:t>
            </w:r>
          </w:p>
        </w:tc>
        <w:tc>
          <w:tcPr>
            <w:tcW w:w="1304" w:type="dxa"/>
          </w:tcPr>
          <w:p w14:paraId="7970409B" w14:textId="77777777" w:rsidR="009A09B5" w:rsidRPr="005A39C7" w:rsidRDefault="009A09B5" w:rsidP="009A09B5">
            <w:pPr>
              <w:spacing w:line="240" w:lineRule="auto"/>
              <w:jc w:val="center"/>
              <w:rPr>
                <w:rFonts w:eastAsia="Calibri" w:cs="Arial"/>
              </w:rPr>
            </w:pPr>
            <w:r w:rsidRPr="005A39C7">
              <w:rPr>
                <w:rFonts w:eastAsia="Calibri" w:cs="Arial"/>
              </w:rPr>
              <w:t>115</w:t>
            </w:r>
          </w:p>
        </w:tc>
        <w:tc>
          <w:tcPr>
            <w:tcW w:w="1304" w:type="dxa"/>
          </w:tcPr>
          <w:p w14:paraId="626B6561" w14:textId="77777777" w:rsidR="009A09B5" w:rsidRPr="005A39C7" w:rsidRDefault="009A09B5" w:rsidP="009A09B5">
            <w:pPr>
              <w:spacing w:line="240" w:lineRule="auto"/>
              <w:jc w:val="center"/>
              <w:rPr>
                <w:rFonts w:eastAsia="Calibri" w:cs="Arial"/>
              </w:rPr>
            </w:pPr>
            <w:r w:rsidRPr="005A39C7">
              <w:rPr>
                <w:rFonts w:eastAsia="Calibri" w:cs="Arial"/>
              </w:rPr>
              <w:t>80</w:t>
            </w:r>
          </w:p>
        </w:tc>
        <w:tc>
          <w:tcPr>
            <w:tcW w:w="1701" w:type="dxa"/>
          </w:tcPr>
          <w:p w14:paraId="4D1D29CE" w14:textId="77777777" w:rsidR="009A09B5" w:rsidRPr="005A39C7" w:rsidRDefault="009A09B5" w:rsidP="009A09B5">
            <w:pPr>
              <w:spacing w:line="240" w:lineRule="auto"/>
              <w:jc w:val="center"/>
              <w:rPr>
                <w:rFonts w:eastAsia="Calibri" w:cs="Arial"/>
              </w:rPr>
            </w:pPr>
            <w:r w:rsidRPr="005A39C7">
              <w:rPr>
                <w:rFonts w:eastAsia="Calibri" w:cs="Arial"/>
              </w:rPr>
              <w:t>10000</w:t>
            </w:r>
          </w:p>
        </w:tc>
        <w:tc>
          <w:tcPr>
            <w:tcW w:w="1304" w:type="dxa"/>
          </w:tcPr>
          <w:p w14:paraId="72D9AF6E" w14:textId="77777777" w:rsidR="009A09B5" w:rsidRPr="005A39C7" w:rsidRDefault="009A09B5" w:rsidP="009A09B5">
            <w:pPr>
              <w:spacing w:line="240" w:lineRule="auto"/>
              <w:jc w:val="center"/>
              <w:rPr>
                <w:rFonts w:eastAsia="Calibri" w:cs="Arial"/>
              </w:rPr>
            </w:pPr>
            <w:r w:rsidRPr="005A39C7">
              <w:rPr>
                <w:rFonts w:eastAsia="Calibri" w:cs="Arial"/>
              </w:rPr>
              <w:t>160</w:t>
            </w:r>
          </w:p>
        </w:tc>
        <w:tc>
          <w:tcPr>
            <w:tcW w:w="1304" w:type="dxa"/>
          </w:tcPr>
          <w:p w14:paraId="242C08DF" w14:textId="77777777" w:rsidR="009A09B5" w:rsidRPr="005A39C7" w:rsidRDefault="009A09B5" w:rsidP="009A09B5">
            <w:pPr>
              <w:spacing w:line="240" w:lineRule="auto"/>
              <w:jc w:val="center"/>
              <w:rPr>
                <w:rFonts w:eastAsia="Calibri" w:cs="Arial"/>
              </w:rPr>
            </w:pPr>
            <w:r w:rsidRPr="005A39C7">
              <w:rPr>
                <w:rFonts w:eastAsia="Calibri" w:cs="Arial"/>
              </w:rPr>
              <w:t>115</w:t>
            </w:r>
          </w:p>
        </w:tc>
      </w:tr>
    </w:tbl>
    <w:p w14:paraId="11BB4DD5" w14:textId="77777777" w:rsidR="009A09B5" w:rsidRPr="007850AA" w:rsidRDefault="009A09B5" w:rsidP="007850AA">
      <w:pPr>
        <w:pStyle w:val="a1"/>
        <w:numPr>
          <w:ilvl w:val="2"/>
          <w:numId w:val="2"/>
        </w:numPr>
        <w:tabs>
          <w:tab w:val="left" w:pos="284"/>
          <w:tab w:val="left" w:pos="1021"/>
        </w:tabs>
        <w:spacing w:before="120" w:after="120" w:line="240" w:lineRule="auto"/>
        <w:jc w:val="both"/>
        <w:rPr>
          <w:rFonts w:eastAsia="Calibri" w:cs="Arial"/>
          <w:lang w:val="ru-RU"/>
        </w:rPr>
      </w:pPr>
      <w:r w:rsidRPr="007850AA">
        <w:rPr>
          <w:rFonts w:eastAsia="Calibri" w:cs="Arial"/>
          <w:lang w:val="ru-RU"/>
        </w:rPr>
        <w:t>Конструкция резервуаров, рекомендованная для горячего цинкования, приведена на рисунке 20.</w:t>
      </w:r>
    </w:p>
    <w:p w14:paraId="59A5996E" w14:textId="77777777" w:rsidR="009A09B5" w:rsidRPr="007850AA" w:rsidRDefault="009A09B5" w:rsidP="007850AA">
      <w:pPr>
        <w:pStyle w:val="a1"/>
        <w:numPr>
          <w:ilvl w:val="2"/>
          <w:numId w:val="2"/>
        </w:numPr>
        <w:tabs>
          <w:tab w:val="left" w:pos="284"/>
          <w:tab w:val="left" w:pos="1021"/>
        </w:tabs>
        <w:spacing w:before="120" w:after="120" w:line="240" w:lineRule="auto"/>
        <w:jc w:val="both"/>
        <w:rPr>
          <w:rFonts w:eastAsia="Calibri" w:cs="Arial"/>
          <w:lang w:val="ru-RU"/>
        </w:rPr>
      </w:pPr>
      <w:r w:rsidRPr="007850AA">
        <w:rPr>
          <w:rFonts w:eastAsia="Calibri" w:cs="Arial"/>
          <w:lang w:val="ru-RU"/>
        </w:rPr>
        <w:t>Конструкция резервуаров, не пригодных для горячего цинкования, приведена на рисунке 21.</w:t>
      </w:r>
    </w:p>
    <w:p w14:paraId="40FBF285" w14:textId="77777777" w:rsidR="009A09B5" w:rsidRPr="005A39C7" w:rsidRDefault="009A09B5" w:rsidP="009A09B5">
      <w:pPr>
        <w:spacing w:before="240" w:after="240"/>
        <w:ind w:left="-219"/>
        <w:contextualSpacing/>
        <w:jc w:val="center"/>
        <w:rPr>
          <w:rFonts w:eastAsia="Calibri" w:cs="Arial"/>
          <w:lang w:val="ru-RU"/>
        </w:rPr>
      </w:pPr>
      <w:r w:rsidRPr="005A39C7">
        <w:rPr>
          <w:rFonts w:eastAsia="Calibri" w:cs="Arial"/>
          <w:noProof/>
          <w:lang w:val="ru-RU" w:eastAsia="ru-RU"/>
        </w:rPr>
        <w:drawing>
          <wp:inline distT="0" distB="0" distL="0" distR="0" wp14:anchorId="3EC896E3" wp14:editId="3051648C">
            <wp:extent cx="2653030" cy="1835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34">
                      <a:extLst>
                        <a:ext uri="{28A0092B-C50C-407E-A947-70E740481C1C}">
                          <a14:useLocalDpi xmlns:a14="http://schemas.microsoft.com/office/drawing/2010/main" val="0"/>
                        </a:ext>
                      </a:extLst>
                    </a:blip>
                    <a:srcRect r="1713" b="2850"/>
                    <a:stretch>
                      <a:fillRect/>
                    </a:stretch>
                  </pic:blipFill>
                  <pic:spPr>
                    <a:xfrm>
                      <a:off x="0" y="0"/>
                      <a:ext cx="2653750" cy="1836145"/>
                    </a:xfrm>
                    <a:prstGeom prst="rect">
                      <a:avLst/>
                    </a:prstGeom>
                    <a:noFill/>
                    <a:ln>
                      <a:noFill/>
                    </a:ln>
                  </pic:spPr>
                </pic:pic>
              </a:graphicData>
            </a:graphic>
          </wp:inline>
        </w:drawing>
      </w:r>
      <w:r w:rsidRPr="005A39C7">
        <w:rPr>
          <w:rFonts w:eastAsia="Calibri" w:cs="Arial"/>
          <w:lang w:val="ru-RU"/>
        </w:rPr>
        <w:t xml:space="preserve">    </w:t>
      </w:r>
      <w:r w:rsidRPr="005A39C7">
        <w:rPr>
          <w:rFonts w:eastAsia="Calibri" w:cs="Arial"/>
          <w:noProof/>
          <w:lang w:val="ru-RU" w:eastAsia="ru-RU"/>
        </w:rPr>
        <w:drawing>
          <wp:inline distT="0" distB="0" distL="0" distR="0" wp14:anchorId="3D8B1FC8" wp14:editId="1D4F1C17">
            <wp:extent cx="2670810" cy="1821815"/>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35">
                      <a:extLst>
                        <a:ext uri="{28A0092B-C50C-407E-A947-70E740481C1C}">
                          <a14:useLocalDpi xmlns:a14="http://schemas.microsoft.com/office/drawing/2010/main" val="0"/>
                        </a:ext>
                      </a:extLst>
                    </a:blip>
                    <a:srcRect l="1027" t="1848" b="979"/>
                    <a:stretch>
                      <a:fillRect/>
                    </a:stretch>
                  </pic:blipFill>
                  <pic:spPr>
                    <a:xfrm>
                      <a:off x="0" y="0"/>
                      <a:ext cx="2672285" cy="1822495"/>
                    </a:xfrm>
                    <a:prstGeom prst="rect">
                      <a:avLst/>
                    </a:prstGeom>
                    <a:noFill/>
                    <a:ln>
                      <a:noFill/>
                    </a:ln>
                  </pic:spPr>
                </pic:pic>
              </a:graphicData>
            </a:graphic>
          </wp:inline>
        </w:drawing>
      </w:r>
    </w:p>
    <w:p w14:paraId="1C939ED4" w14:textId="08E2AAD6" w:rsidR="009A09B5" w:rsidRDefault="009A09B5" w:rsidP="009A09B5">
      <w:pPr>
        <w:spacing w:before="240" w:after="240"/>
        <w:ind w:left="1021"/>
        <w:contextualSpacing/>
        <w:jc w:val="center"/>
        <w:rPr>
          <w:rFonts w:eastAsia="Calibri" w:cs="Arial"/>
          <w:lang w:val="ru-RU"/>
        </w:rPr>
      </w:pPr>
      <w:r w:rsidRPr="005A39C7">
        <w:rPr>
          <w:rFonts w:eastAsia="Calibri" w:cs="Arial"/>
          <w:lang w:val="ru-RU"/>
        </w:rPr>
        <w:t>Рисунок 20                                                      Рисунок 21</w:t>
      </w:r>
    </w:p>
    <w:p w14:paraId="45279700" w14:textId="7D0FFCFE" w:rsidR="008D08DB" w:rsidRPr="008D08DB" w:rsidRDefault="008D08DB" w:rsidP="001C279C">
      <w:pPr>
        <w:pStyle w:val="1"/>
        <w:numPr>
          <w:ilvl w:val="1"/>
          <w:numId w:val="2"/>
        </w:numPr>
      </w:pPr>
      <w:bookmarkStart w:id="15" w:name="_Toc114229343"/>
      <w:bookmarkStart w:id="16" w:name="_Toc155814895"/>
      <w:r w:rsidRPr="008D08DB">
        <w:t>Требования к конструкции подвижных узлов</w:t>
      </w:r>
      <w:bookmarkEnd w:id="15"/>
      <w:bookmarkEnd w:id="16"/>
    </w:p>
    <w:p w14:paraId="1AD8BE6F" w14:textId="5322D00E" w:rsidR="008D08DB" w:rsidRDefault="008D08DB" w:rsidP="008D08DB">
      <w:pPr>
        <w:pStyle w:val="a1"/>
        <w:numPr>
          <w:ilvl w:val="2"/>
          <w:numId w:val="2"/>
        </w:numPr>
        <w:tabs>
          <w:tab w:val="left" w:pos="1021"/>
        </w:tabs>
        <w:spacing w:before="120" w:after="120" w:line="240" w:lineRule="auto"/>
        <w:jc w:val="both"/>
        <w:rPr>
          <w:rFonts w:eastAsia="Calibri" w:cs="Arial"/>
          <w:lang w:val="ru-RU"/>
        </w:rPr>
      </w:pPr>
      <w:r w:rsidRPr="008D08DB">
        <w:rPr>
          <w:rFonts w:eastAsia="Calibri" w:cs="Arial"/>
          <w:lang w:val="ru-RU"/>
        </w:rPr>
        <w:t>Если узлы изделий требуют свободного перемещения частей, например, ручки, петли, скобы, валы или шпиндели, при конструировании необходимо предусмотреть радиальный зазор с учетом толщины цинкового покрытия (Рисунок 22).</w:t>
      </w:r>
    </w:p>
    <w:p w14:paraId="41D2362B" w14:textId="5B0F3F73" w:rsidR="008D08DB" w:rsidRDefault="008D08DB" w:rsidP="008D08DB">
      <w:pPr>
        <w:pStyle w:val="a1"/>
        <w:numPr>
          <w:ilvl w:val="2"/>
          <w:numId w:val="2"/>
        </w:numPr>
        <w:tabs>
          <w:tab w:val="left" w:pos="284"/>
          <w:tab w:val="left" w:pos="1021"/>
        </w:tabs>
        <w:spacing w:before="120" w:after="120" w:line="240" w:lineRule="auto"/>
        <w:jc w:val="both"/>
        <w:rPr>
          <w:rFonts w:eastAsia="Calibri" w:cs="Arial"/>
          <w:lang w:val="ru-RU"/>
        </w:rPr>
      </w:pPr>
      <w:r w:rsidRPr="008D08DB">
        <w:rPr>
          <w:rFonts w:eastAsia="Calibri" w:cs="Arial"/>
          <w:lang w:val="ru-RU"/>
        </w:rPr>
        <w:t>Рекомендуемые минимальные радиальные зазоры приведены в таблице 4.</w:t>
      </w:r>
    </w:p>
    <w:p w14:paraId="64237642" w14:textId="5D4EC701" w:rsidR="009151E4" w:rsidRPr="007270BD" w:rsidRDefault="008D08DB" w:rsidP="007270BD">
      <w:pPr>
        <w:pStyle w:val="a1"/>
        <w:numPr>
          <w:ilvl w:val="2"/>
          <w:numId w:val="2"/>
        </w:numPr>
        <w:tabs>
          <w:tab w:val="left" w:pos="284"/>
          <w:tab w:val="left" w:pos="1021"/>
        </w:tabs>
        <w:spacing w:before="120" w:after="120" w:line="240" w:lineRule="auto"/>
        <w:jc w:val="both"/>
        <w:rPr>
          <w:rFonts w:eastAsia="Calibri" w:cs="Arial"/>
          <w:lang w:val="ru-RU"/>
        </w:rPr>
      </w:pPr>
      <w:r w:rsidRPr="008D08DB">
        <w:rPr>
          <w:rFonts w:eastAsia="Calibri" w:cs="Arial"/>
          <w:lang w:val="ru-RU"/>
        </w:rPr>
        <w:t>Детали подвижных соединений необходимо цинковать в разобранном виде.</w:t>
      </w:r>
    </w:p>
    <w:p w14:paraId="4B455470" w14:textId="3262B793" w:rsidR="008D08DB" w:rsidRPr="00703DFE" w:rsidRDefault="008D08DB" w:rsidP="00703DFE">
      <w:pPr>
        <w:pStyle w:val="a1"/>
        <w:numPr>
          <w:ilvl w:val="2"/>
          <w:numId w:val="2"/>
        </w:numPr>
        <w:tabs>
          <w:tab w:val="left" w:pos="284"/>
          <w:tab w:val="left" w:pos="1021"/>
        </w:tabs>
        <w:spacing w:before="120" w:after="120" w:line="240" w:lineRule="auto"/>
        <w:jc w:val="both"/>
        <w:rPr>
          <w:rFonts w:eastAsia="Calibri" w:cs="Arial"/>
          <w:lang w:val="ru-RU"/>
        </w:rPr>
      </w:pPr>
      <w:r w:rsidRPr="008D08DB">
        <w:rPr>
          <w:rFonts w:eastAsia="Calibri" w:cs="Arial"/>
          <w:lang w:val="ru-RU"/>
        </w:rPr>
        <w:lastRenderedPageBreak/>
        <w:t>После цинкования может потребоваться механическая доработка кромок, которая обеспечит свободное перемещение деталей.</w:t>
      </w:r>
    </w:p>
    <w:p w14:paraId="4FBA16D6" w14:textId="77777777" w:rsidR="008D08DB" w:rsidRPr="00703DFE" w:rsidRDefault="008D08DB" w:rsidP="00703DFE">
      <w:pPr>
        <w:tabs>
          <w:tab w:val="left" w:pos="1021"/>
        </w:tabs>
        <w:spacing w:before="120" w:after="120" w:line="240" w:lineRule="auto"/>
        <w:ind w:left="661"/>
        <w:jc w:val="both"/>
        <w:rPr>
          <w:rFonts w:eastAsia="Calibri" w:cs="Arial"/>
          <w:lang w:val="ru-RU"/>
        </w:rPr>
      </w:pPr>
    </w:p>
    <w:p w14:paraId="5566B2DC" w14:textId="310AE097" w:rsidR="008D08DB" w:rsidRPr="00703DFE" w:rsidRDefault="008D08DB" w:rsidP="00EF6BC3">
      <w:pPr>
        <w:jc w:val="center"/>
        <w:rPr>
          <w:rFonts w:cs="Arial"/>
        </w:rPr>
      </w:pPr>
      <w:r>
        <w:rPr>
          <w:noProof/>
        </w:rPr>
        <w:drawing>
          <wp:inline distT="0" distB="0" distL="0" distR="0" wp14:anchorId="1C4BA413" wp14:editId="2A6DBC29">
            <wp:extent cx="3529965" cy="185356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9965" cy="1853565"/>
                    </a:xfrm>
                    <a:prstGeom prst="rect">
                      <a:avLst/>
                    </a:prstGeom>
                    <a:noFill/>
                  </pic:spPr>
                </pic:pic>
              </a:graphicData>
            </a:graphic>
          </wp:inline>
        </w:drawing>
      </w:r>
    </w:p>
    <w:p w14:paraId="2A66F31E" w14:textId="2E7BDBB0" w:rsidR="009151E4" w:rsidRPr="00EF6BC3" w:rsidRDefault="008D08DB" w:rsidP="00EF6BC3">
      <w:pPr>
        <w:ind w:left="1080"/>
        <w:jc w:val="center"/>
      </w:pPr>
      <w:proofErr w:type="spellStart"/>
      <w:r w:rsidRPr="00703DFE">
        <w:t>Рисунок</w:t>
      </w:r>
      <w:proofErr w:type="spellEnd"/>
      <w:r w:rsidRPr="00703DFE">
        <w:t xml:space="preserve"> 22</w:t>
      </w:r>
    </w:p>
    <w:p w14:paraId="1BE7A7F6" w14:textId="496ED2FC" w:rsidR="0058242D" w:rsidRPr="00EF6BC3" w:rsidRDefault="009151E4" w:rsidP="00EF6BC3">
      <w:pPr>
        <w:ind w:left="1080"/>
        <w:jc w:val="right"/>
        <w:rPr>
          <w:rFonts w:cs="Arial"/>
        </w:rPr>
      </w:pPr>
      <w:r w:rsidRPr="00EF6BC3">
        <w:rPr>
          <w:rFonts w:cs="Arial"/>
        </w:rPr>
        <w:t xml:space="preserve">              </w:t>
      </w:r>
      <w:proofErr w:type="spellStart"/>
      <w:r w:rsidR="0058242D" w:rsidRPr="00EF6BC3">
        <w:rPr>
          <w:rFonts w:cs="Arial"/>
        </w:rPr>
        <w:t>Таблица</w:t>
      </w:r>
      <w:proofErr w:type="spellEnd"/>
      <w:r w:rsidR="0058242D" w:rsidRPr="00EF6BC3">
        <w:rPr>
          <w:rFonts w:cs="Arial"/>
        </w:rPr>
        <w:t xml:space="preserve"> 4</w:t>
      </w:r>
    </w:p>
    <w:tbl>
      <w:tblPr>
        <w:tblStyle w:val="12"/>
        <w:tblW w:w="8505" w:type="dxa"/>
        <w:jc w:val="center"/>
        <w:tblInd w:w="0" w:type="dxa"/>
        <w:tblLook w:val="04A0" w:firstRow="1" w:lastRow="0" w:firstColumn="1" w:lastColumn="0" w:noHBand="0" w:noVBand="1"/>
      </w:tblPr>
      <w:tblGrid>
        <w:gridCol w:w="4309"/>
        <w:gridCol w:w="4196"/>
      </w:tblGrid>
      <w:tr w:rsidR="0058242D" w:rsidRPr="00EF6BC3" w14:paraId="6702DB0C" w14:textId="77777777" w:rsidTr="00684419">
        <w:trPr>
          <w:trHeight w:val="283"/>
          <w:jc w:val="center"/>
        </w:trPr>
        <w:tc>
          <w:tcPr>
            <w:tcW w:w="4309" w:type="dxa"/>
          </w:tcPr>
          <w:p w14:paraId="2123419D" w14:textId="77777777" w:rsidR="0058242D" w:rsidRPr="00EF6BC3" w:rsidRDefault="0058242D" w:rsidP="00EF6BC3">
            <w:pPr>
              <w:ind w:left="1080"/>
              <w:rPr>
                <w:rFonts w:cs="Arial"/>
              </w:rPr>
            </w:pPr>
            <w:r w:rsidRPr="00EF6BC3">
              <w:rPr>
                <w:rFonts w:cs="Arial"/>
              </w:rPr>
              <w:t>Диаметр детали, мм</w:t>
            </w:r>
          </w:p>
        </w:tc>
        <w:tc>
          <w:tcPr>
            <w:tcW w:w="4196" w:type="dxa"/>
          </w:tcPr>
          <w:p w14:paraId="6098F52E" w14:textId="77777777" w:rsidR="0058242D" w:rsidRPr="00EF6BC3" w:rsidRDefault="0058242D" w:rsidP="00684419">
            <w:pPr>
              <w:ind w:left="-33"/>
              <w:rPr>
                <w:rFonts w:cs="Arial"/>
              </w:rPr>
            </w:pPr>
            <w:r w:rsidRPr="00EF6BC3">
              <w:rPr>
                <w:rFonts w:cs="Arial"/>
              </w:rPr>
              <w:t>Минимальный радиальный зазор, мм</w:t>
            </w:r>
          </w:p>
        </w:tc>
      </w:tr>
      <w:tr w:rsidR="0058242D" w:rsidRPr="00EF6BC3" w14:paraId="367F1BC5" w14:textId="77777777" w:rsidTr="00684419">
        <w:trPr>
          <w:trHeight w:val="283"/>
          <w:jc w:val="center"/>
        </w:trPr>
        <w:tc>
          <w:tcPr>
            <w:tcW w:w="4309" w:type="dxa"/>
          </w:tcPr>
          <w:p w14:paraId="739A466E" w14:textId="77777777" w:rsidR="0058242D" w:rsidRPr="00EF6BC3" w:rsidRDefault="0058242D" w:rsidP="00EF6BC3">
            <w:pPr>
              <w:ind w:left="1080"/>
              <w:rPr>
                <w:rFonts w:cs="Arial"/>
              </w:rPr>
            </w:pPr>
            <w:proofErr w:type="gramStart"/>
            <w:r w:rsidRPr="00EF6BC3">
              <w:rPr>
                <w:rFonts w:cs="Arial"/>
              </w:rPr>
              <w:t>&lt; 10</w:t>
            </w:r>
            <w:proofErr w:type="gramEnd"/>
          </w:p>
        </w:tc>
        <w:tc>
          <w:tcPr>
            <w:tcW w:w="4196" w:type="dxa"/>
          </w:tcPr>
          <w:p w14:paraId="008CD975" w14:textId="77777777" w:rsidR="0058242D" w:rsidRPr="00EF6BC3" w:rsidRDefault="0058242D" w:rsidP="00684419">
            <w:pPr>
              <w:ind w:left="108"/>
              <w:jc w:val="center"/>
              <w:rPr>
                <w:rFonts w:cs="Arial"/>
              </w:rPr>
            </w:pPr>
            <w:r w:rsidRPr="00EF6BC3">
              <w:rPr>
                <w:rFonts w:cs="Arial"/>
              </w:rPr>
              <w:t>1,0</w:t>
            </w:r>
          </w:p>
        </w:tc>
      </w:tr>
      <w:tr w:rsidR="0058242D" w:rsidRPr="00EF6BC3" w14:paraId="4B7291EA" w14:textId="77777777" w:rsidTr="00684419">
        <w:trPr>
          <w:trHeight w:val="283"/>
          <w:jc w:val="center"/>
        </w:trPr>
        <w:tc>
          <w:tcPr>
            <w:tcW w:w="4309" w:type="dxa"/>
          </w:tcPr>
          <w:p w14:paraId="45592C3C" w14:textId="77777777" w:rsidR="0058242D" w:rsidRPr="00EF6BC3" w:rsidRDefault="0058242D" w:rsidP="00EF6BC3">
            <w:pPr>
              <w:ind w:left="1080"/>
              <w:rPr>
                <w:rFonts w:cs="Arial"/>
              </w:rPr>
            </w:pPr>
            <w:r w:rsidRPr="00EF6BC3">
              <w:rPr>
                <w:rFonts w:cs="Arial"/>
              </w:rPr>
              <w:t>от 10 до 30</w:t>
            </w:r>
          </w:p>
        </w:tc>
        <w:tc>
          <w:tcPr>
            <w:tcW w:w="4196" w:type="dxa"/>
          </w:tcPr>
          <w:p w14:paraId="0902CCAC" w14:textId="77777777" w:rsidR="0058242D" w:rsidRPr="00EF6BC3" w:rsidRDefault="0058242D" w:rsidP="00684419">
            <w:pPr>
              <w:ind w:left="108"/>
              <w:jc w:val="center"/>
              <w:rPr>
                <w:rFonts w:cs="Arial"/>
              </w:rPr>
            </w:pPr>
            <w:r w:rsidRPr="00EF6BC3">
              <w:rPr>
                <w:rFonts w:cs="Arial"/>
              </w:rPr>
              <w:t>2,0</w:t>
            </w:r>
          </w:p>
        </w:tc>
      </w:tr>
      <w:tr w:rsidR="0058242D" w:rsidRPr="00EF6BC3" w14:paraId="443B6E75" w14:textId="77777777" w:rsidTr="00684419">
        <w:trPr>
          <w:trHeight w:val="283"/>
          <w:jc w:val="center"/>
        </w:trPr>
        <w:tc>
          <w:tcPr>
            <w:tcW w:w="4309" w:type="dxa"/>
          </w:tcPr>
          <w:p w14:paraId="05549707" w14:textId="77777777" w:rsidR="0058242D" w:rsidRPr="00EF6BC3" w:rsidRDefault="0058242D" w:rsidP="00EF6BC3">
            <w:pPr>
              <w:ind w:left="1080"/>
              <w:rPr>
                <w:rFonts w:cs="Arial"/>
              </w:rPr>
            </w:pPr>
            <w:r w:rsidRPr="00EF6BC3">
              <w:rPr>
                <w:rFonts w:cs="Arial"/>
              </w:rPr>
              <w:t>&gt; 30</w:t>
            </w:r>
          </w:p>
        </w:tc>
        <w:tc>
          <w:tcPr>
            <w:tcW w:w="4196" w:type="dxa"/>
          </w:tcPr>
          <w:p w14:paraId="193292EE" w14:textId="77777777" w:rsidR="0058242D" w:rsidRPr="00EF6BC3" w:rsidRDefault="0058242D" w:rsidP="00684419">
            <w:pPr>
              <w:ind w:left="108"/>
              <w:jc w:val="center"/>
              <w:rPr>
                <w:rFonts w:cs="Arial"/>
              </w:rPr>
            </w:pPr>
            <w:r w:rsidRPr="00EF6BC3">
              <w:rPr>
                <w:rFonts w:cs="Arial"/>
              </w:rPr>
              <w:t>2,5</w:t>
            </w:r>
          </w:p>
        </w:tc>
      </w:tr>
    </w:tbl>
    <w:p w14:paraId="3B65AC77" w14:textId="77777777" w:rsidR="008D08DB" w:rsidRPr="00EF6BC3" w:rsidRDefault="008D08DB" w:rsidP="00EF6BC3">
      <w:pPr>
        <w:ind w:left="1080"/>
        <w:rPr>
          <w:rFonts w:cs="Arial"/>
        </w:rPr>
      </w:pPr>
    </w:p>
    <w:p w14:paraId="0163C278" w14:textId="3E2E09EB" w:rsidR="0058242D" w:rsidRPr="00EF6BC3" w:rsidRDefault="008D08DB" w:rsidP="00EF6BC3">
      <w:pPr>
        <w:pStyle w:val="1"/>
        <w:numPr>
          <w:ilvl w:val="1"/>
          <w:numId w:val="2"/>
        </w:numPr>
      </w:pPr>
      <w:bookmarkStart w:id="17" w:name="_Toc155814896"/>
      <w:r w:rsidRPr="00BD7CD8">
        <w:t>Требования к технологии изготовления изделий</w:t>
      </w:r>
      <w:bookmarkEnd w:id="17"/>
    </w:p>
    <w:p w14:paraId="74D4E3A6" w14:textId="613ACF5B" w:rsidR="0058242D" w:rsidRPr="0058242D" w:rsidRDefault="0058242D" w:rsidP="007270BD">
      <w:pPr>
        <w:pStyle w:val="20"/>
        <w:numPr>
          <w:ilvl w:val="2"/>
          <w:numId w:val="2"/>
        </w:numPr>
        <w:rPr>
          <w:rFonts w:eastAsia="Calibri"/>
          <w:lang w:val="ru-RU"/>
        </w:rPr>
      </w:pPr>
      <w:bookmarkStart w:id="18" w:name="_Toc155814897"/>
      <w:r w:rsidRPr="007270BD">
        <w:rPr>
          <w:rFonts w:eastAsia="Calibri"/>
          <w:lang w:val="ru-RU"/>
        </w:rPr>
        <w:t>Требова</w:t>
      </w:r>
      <w:r w:rsidRPr="0058242D">
        <w:rPr>
          <w:rFonts w:eastAsia="Calibri"/>
          <w:lang w:val="ru-RU"/>
        </w:rPr>
        <w:t xml:space="preserve">ния к </w:t>
      </w:r>
      <w:r w:rsidRPr="00BD7CD8">
        <w:rPr>
          <w:lang w:val="ru-RU"/>
        </w:rPr>
        <w:t>выполнению</w:t>
      </w:r>
      <w:r w:rsidRPr="0058242D">
        <w:rPr>
          <w:rFonts w:eastAsia="Calibri"/>
          <w:lang w:val="ru-RU"/>
        </w:rPr>
        <w:t xml:space="preserve"> сварочных работ</w:t>
      </w:r>
      <w:bookmarkEnd w:id="18"/>
    </w:p>
    <w:p w14:paraId="68F4AAC6" w14:textId="77777777" w:rsidR="0058242D" w:rsidRPr="0058242D" w:rsidRDefault="0058242D" w:rsidP="0058242D">
      <w:pPr>
        <w:pStyle w:val="a1"/>
        <w:numPr>
          <w:ilvl w:val="3"/>
          <w:numId w:val="2"/>
        </w:numPr>
        <w:ind w:left="1134" w:hanging="1134"/>
        <w:rPr>
          <w:rFonts w:eastAsia="Calibri" w:cs="Arial"/>
          <w:lang w:val="ru-RU"/>
        </w:rPr>
      </w:pPr>
      <w:r w:rsidRPr="0058242D">
        <w:rPr>
          <w:rFonts w:eastAsia="Calibri" w:cs="Arial"/>
          <w:lang w:val="ru-RU"/>
        </w:rPr>
        <w:t>После цинкования может потребоваться механическая доработка кромок, которая обеспечит свободное перемещение деталей.</w:t>
      </w:r>
    </w:p>
    <w:p w14:paraId="0D486E23" w14:textId="77777777" w:rsidR="0058242D" w:rsidRPr="0058242D" w:rsidRDefault="0058242D" w:rsidP="0058242D">
      <w:pPr>
        <w:pStyle w:val="a1"/>
        <w:numPr>
          <w:ilvl w:val="3"/>
          <w:numId w:val="2"/>
        </w:numPr>
        <w:ind w:left="1134" w:hanging="1134"/>
        <w:rPr>
          <w:rFonts w:eastAsia="Calibri" w:cs="Arial"/>
          <w:lang w:val="ru-RU"/>
        </w:rPr>
      </w:pPr>
      <w:r w:rsidRPr="0058242D">
        <w:rPr>
          <w:rFonts w:eastAsia="Calibri" w:cs="Arial"/>
          <w:lang w:val="ru-RU"/>
        </w:rPr>
        <w:t>Последовательность операций при сварке и расположение сварных швов должно предотвращать образование внутренних и термических напряжений. Для снижения остаточных напряжений в сварных швах необходимо выбирать соответствующий способ сварки, тип шва, последовательность сварки.</w:t>
      </w:r>
    </w:p>
    <w:p w14:paraId="2EB5E006" w14:textId="77777777" w:rsidR="0058242D" w:rsidRPr="0058242D" w:rsidRDefault="0058242D" w:rsidP="0058242D">
      <w:pPr>
        <w:pStyle w:val="a1"/>
        <w:numPr>
          <w:ilvl w:val="3"/>
          <w:numId w:val="2"/>
        </w:numPr>
        <w:ind w:left="1134" w:hanging="1134"/>
        <w:rPr>
          <w:rFonts w:eastAsia="Calibri" w:cs="Arial"/>
          <w:lang w:val="ru-RU"/>
        </w:rPr>
      </w:pPr>
      <w:r w:rsidRPr="0058242D">
        <w:rPr>
          <w:rFonts w:eastAsia="Calibri" w:cs="Arial"/>
          <w:lang w:val="ru-RU"/>
        </w:rPr>
        <w:t>Сварку изделий рекомендуется выполнять по направлению "изнутри наружу", чтобы исключить возникновение высоких усадочных напряжений при сварке.</w:t>
      </w:r>
    </w:p>
    <w:p w14:paraId="12601F92" w14:textId="77777777" w:rsidR="0058242D" w:rsidRPr="0058242D" w:rsidRDefault="0058242D" w:rsidP="0058242D">
      <w:pPr>
        <w:pStyle w:val="a1"/>
        <w:numPr>
          <w:ilvl w:val="3"/>
          <w:numId w:val="2"/>
        </w:numPr>
        <w:ind w:left="1134" w:hanging="1134"/>
        <w:rPr>
          <w:rFonts w:eastAsia="Calibri" w:cs="Arial"/>
          <w:lang w:val="ru-RU"/>
        </w:rPr>
      </w:pPr>
      <w:r w:rsidRPr="0058242D">
        <w:rPr>
          <w:rFonts w:eastAsia="Calibri" w:cs="Arial"/>
          <w:lang w:val="ru-RU"/>
        </w:rPr>
        <w:t>Сварные швы следует, по возможности, располагать на центральной оси профиля. Если это невозможно, они должны находиться симметрично центральной оси.</w:t>
      </w:r>
    </w:p>
    <w:p w14:paraId="0CA7F245" w14:textId="77777777" w:rsidR="0058242D" w:rsidRPr="0058242D" w:rsidRDefault="0058242D" w:rsidP="0058242D">
      <w:pPr>
        <w:pStyle w:val="a1"/>
        <w:numPr>
          <w:ilvl w:val="3"/>
          <w:numId w:val="2"/>
        </w:numPr>
        <w:ind w:left="1134" w:hanging="1134"/>
        <w:rPr>
          <w:rFonts w:eastAsia="Calibri" w:cs="Arial"/>
          <w:lang w:val="ru-RU"/>
        </w:rPr>
      </w:pPr>
      <w:r w:rsidRPr="0058242D">
        <w:rPr>
          <w:rFonts w:eastAsia="Calibri" w:cs="Arial"/>
          <w:lang w:val="ru-RU"/>
        </w:rPr>
        <w:t>При сварке угловых соединений недопустим «натяг» одной из деталей, желательно перед сваркой закреплять деталь «прихватами», а затем осуществлять сварку непрерывным швом.</w:t>
      </w:r>
    </w:p>
    <w:p w14:paraId="7A8BAA3F" w14:textId="215E0731" w:rsidR="008D08DB" w:rsidRDefault="0058242D" w:rsidP="0058242D">
      <w:pPr>
        <w:pStyle w:val="a1"/>
        <w:numPr>
          <w:ilvl w:val="3"/>
          <w:numId w:val="2"/>
        </w:numPr>
        <w:ind w:left="1134" w:hanging="1134"/>
        <w:rPr>
          <w:rFonts w:eastAsia="Calibri" w:cs="Arial"/>
          <w:lang w:val="ru-RU"/>
        </w:rPr>
      </w:pPr>
      <w:r w:rsidRPr="0058242D">
        <w:rPr>
          <w:rFonts w:eastAsia="Calibri" w:cs="Arial"/>
          <w:lang w:val="ru-RU"/>
        </w:rPr>
        <w:t>Сварные швы, значительно повышающие жесткость конструкции в изделиях, выполняются в самом конце.</w:t>
      </w:r>
    </w:p>
    <w:p w14:paraId="2F46B4C6" w14:textId="77777777" w:rsidR="0058242D" w:rsidRPr="00703DFE" w:rsidRDefault="0058242D" w:rsidP="00703DFE">
      <w:pPr>
        <w:ind w:left="774"/>
        <w:rPr>
          <w:rFonts w:eastAsia="Calibri" w:cs="Arial"/>
          <w:lang w:val="ru-RU"/>
        </w:rPr>
      </w:pPr>
    </w:p>
    <w:p w14:paraId="1D003389" w14:textId="50D22CEB" w:rsidR="0058242D" w:rsidRPr="0058242D" w:rsidRDefault="0058242D" w:rsidP="007270BD">
      <w:pPr>
        <w:pStyle w:val="20"/>
        <w:numPr>
          <w:ilvl w:val="2"/>
          <w:numId w:val="2"/>
        </w:numPr>
        <w:rPr>
          <w:rFonts w:eastAsia="Calibri"/>
          <w:lang w:val="ru-RU"/>
        </w:rPr>
      </w:pPr>
      <w:bookmarkStart w:id="19" w:name="_Toc155814898"/>
      <w:r w:rsidRPr="0058242D">
        <w:rPr>
          <w:rFonts w:eastAsia="Calibri"/>
          <w:lang w:val="ru-RU"/>
        </w:rPr>
        <w:t>Требования к методам механической обработки изделий</w:t>
      </w:r>
      <w:bookmarkEnd w:id="19"/>
    </w:p>
    <w:p w14:paraId="2BC5D115"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При изготовлении изделий методом холодной деформации, радиус гибки должен быть не менее трех толщин материала. Если требуется меньший радиус, гибка должна быть горячей.</w:t>
      </w:r>
    </w:p>
    <w:p w14:paraId="5EF2E2F3"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 xml:space="preserve">Холодная пробивка отверстий на деталях толщиной менее 6 мм не влияет на </w:t>
      </w:r>
      <w:r w:rsidRPr="0058242D">
        <w:rPr>
          <w:rFonts w:eastAsia="Calibri" w:cs="Arial"/>
          <w:lang w:val="ru-RU"/>
        </w:rPr>
        <w:lastRenderedPageBreak/>
        <w:t>рабочие характеристики изделия. У изделий большей толщины возможно образование трещины после цинкования.</w:t>
      </w:r>
    </w:p>
    <w:p w14:paraId="26F979B1"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Применение при изготовлении тяжелых изделий нескольких процессов, связанных с формообразованием (гибка, пробивка, сварка, прокатка) требует последующей нормализации сталей.</w:t>
      </w:r>
    </w:p>
    <w:p w14:paraId="4BBE46FA"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Требования к качеству сварных соединений в изделии</w:t>
      </w:r>
    </w:p>
    <w:p w14:paraId="5DB5D031"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Сварные швы должны быть равномерными, плотными и сплошными по всей длине и не иметь зазоров, желательна сварка в среде углекислого газа.</w:t>
      </w:r>
    </w:p>
    <w:p w14:paraId="2300CCCE"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Не допускаются поры, свищи, трещины, шлаковые включения, подрезы, наплывы, наплавные сопряжения сварных швов. Сварные швы должны быть зачищены от шлака, желательна дробеструйная или пескоструйная обработка поверхности шва.</w:t>
      </w:r>
    </w:p>
    <w:p w14:paraId="70BDCEFA"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Сварка элементов изделий должна производиться встык двухсторонним швом или односторонним швом с «</w:t>
      </w:r>
      <w:proofErr w:type="spellStart"/>
      <w:r w:rsidRPr="0058242D">
        <w:rPr>
          <w:rFonts w:eastAsia="Calibri" w:cs="Arial"/>
          <w:lang w:val="ru-RU"/>
        </w:rPr>
        <w:t>подваркой</w:t>
      </w:r>
      <w:proofErr w:type="spellEnd"/>
      <w:r w:rsidRPr="0058242D">
        <w:rPr>
          <w:rFonts w:eastAsia="Calibri" w:cs="Arial"/>
          <w:lang w:val="ru-RU"/>
        </w:rPr>
        <w:t>».</w:t>
      </w:r>
    </w:p>
    <w:p w14:paraId="3CBA4C59"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Материал используемой сварочной проволоки должен соответствовать по химическому составу материалу свариваемых частей.</w:t>
      </w:r>
    </w:p>
    <w:p w14:paraId="520FD22A"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Требования к кромкам</w:t>
      </w:r>
    </w:p>
    <w:p w14:paraId="43FE7B4F" w14:textId="77777777" w:rsidR="0058242D" w:rsidRPr="0058242D" w:rsidRDefault="0058242D" w:rsidP="007270BD">
      <w:pPr>
        <w:pStyle w:val="a1"/>
        <w:numPr>
          <w:ilvl w:val="3"/>
          <w:numId w:val="2"/>
        </w:numPr>
        <w:ind w:left="993" w:hanging="993"/>
        <w:rPr>
          <w:rFonts w:eastAsia="Calibri" w:cs="Arial"/>
          <w:lang w:val="ru-RU"/>
        </w:rPr>
      </w:pPr>
      <w:r w:rsidRPr="0058242D">
        <w:rPr>
          <w:rFonts w:eastAsia="Calibri" w:cs="Arial"/>
          <w:lang w:val="ru-RU"/>
        </w:rPr>
        <w:t>Не допускается наличие заусенцев, наплывов и заворотов кромки.</w:t>
      </w:r>
    </w:p>
    <w:p w14:paraId="6745FF36" w14:textId="4C5E7857" w:rsidR="007C3A79" w:rsidRPr="00BD7CD8" w:rsidRDefault="0058242D" w:rsidP="007270BD">
      <w:pPr>
        <w:pStyle w:val="a1"/>
        <w:numPr>
          <w:ilvl w:val="3"/>
          <w:numId w:val="2"/>
        </w:numPr>
        <w:ind w:left="993" w:hanging="993"/>
        <w:rPr>
          <w:rFonts w:eastAsia="Calibri" w:cs="Arial"/>
          <w:lang w:val="ru-RU"/>
        </w:rPr>
      </w:pPr>
      <w:r w:rsidRPr="0058242D">
        <w:rPr>
          <w:rFonts w:eastAsia="Calibri" w:cs="Arial"/>
          <w:lang w:val="ru-RU"/>
        </w:rPr>
        <w:t>Острые углы и кромки изделий, за исключением технически обоснованных случаев, должны быть скруглены с минимальным радиусом до 0,3 мм.</w:t>
      </w:r>
    </w:p>
    <w:p w14:paraId="281BA8AF" w14:textId="67D8A994" w:rsidR="0058242D" w:rsidRPr="00BD7CD8" w:rsidRDefault="00BD7CD8" w:rsidP="001C279C">
      <w:pPr>
        <w:pStyle w:val="1"/>
        <w:numPr>
          <w:ilvl w:val="1"/>
          <w:numId w:val="2"/>
        </w:numPr>
      </w:pPr>
      <w:bookmarkStart w:id="20" w:name="_Toc155814899"/>
      <w:r>
        <w:t>Т</w:t>
      </w:r>
      <w:r w:rsidRPr="00BD7CD8">
        <w:t>ребования к состоянию поверхности изделия</w:t>
      </w:r>
      <w:bookmarkEnd w:id="20"/>
    </w:p>
    <w:p w14:paraId="48230024" w14:textId="77777777" w:rsidR="0058242D" w:rsidRPr="0058242D" w:rsidRDefault="0058242D" w:rsidP="007C3A79">
      <w:pPr>
        <w:pStyle w:val="a1"/>
        <w:numPr>
          <w:ilvl w:val="2"/>
          <w:numId w:val="2"/>
        </w:numPr>
        <w:rPr>
          <w:rFonts w:eastAsia="Calibri" w:cs="Arial"/>
          <w:lang w:val="ru-RU"/>
        </w:rPr>
      </w:pPr>
      <w:r w:rsidRPr="0058242D">
        <w:rPr>
          <w:rFonts w:eastAsia="Calibri" w:cs="Arial"/>
          <w:lang w:val="ru-RU"/>
        </w:rPr>
        <w:t>На поверхности основного металла не допускаются: трещины, плены, вздутия, закаты, расслоения, закатанная окалина, поры, включения, сварочные шлаки, остатки формовочной массы, металлическая стружка, брызги металла, заусенцы, металлическая дробь.</w:t>
      </w:r>
    </w:p>
    <w:p w14:paraId="01C93242" w14:textId="77777777" w:rsidR="0058242D" w:rsidRPr="0058242D" w:rsidRDefault="0058242D" w:rsidP="007C3A79">
      <w:pPr>
        <w:pStyle w:val="a1"/>
        <w:numPr>
          <w:ilvl w:val="2"/>
          <w:numId w:val="2"/>
        </w:numPr>
        <w:rPr>
          <w:rFonts w:eastAsia="Calibri" w:cs="Arial"/>
          <w:lang w:val="ru-RU"/>
        </w:rPr>
      </w:pPr>
      <w:r w:rsidRPr="0058242D">
        <w:rPr>
          <w:rFonts w:eastAsia="Calibri" w:cs="Arial"/>
          <w:lang w:val="ru-RU"/>
        </w:rPr>
        <w:t>Поверхность изделия должна быть очищена от краски, битума, графита, средств временной противокоррозионной защиты, маркировочной краски, следов от маркера, остатков бумажных ярлыков, следов клея от маркировки, смазочно-охлаждающих жидкостей с силиконовыми маслами, следов спрея для защиты от сварочных брызг, консервации, и прочих органических соединений.</w:t>
      </w:r>
    </w:p>
    <w:p w14:paraId="1E99C4E7" w14:textId="77777777" w:rsidR="0058242D" w:rsidRPr="0058242D" w:rsidRDefault="0058242D" w:rsidP="007C3A79">
      <w:pPr>
        <w:pStyle w:val="a1"/>
        <w:numPr>
          <w:ilvl w:val="2"/>
          <w:numId w:val="2"/>
        </w:numPr>
        <w:rPr>
          <w:rFonts w:eastAsia="Calibri" w:cs="Arial"/>
          <w:lang w:val="ru-RU"/>
        </w:rPr>
      </w:pPr>
      <w:r w:rsidRPr="0058242D">
        <w:rPr>
          <w:rFonts w:eastAsia="Calibri" w:cs="Arial"/>
          <w:lang w:val="ru-RU"/>
        </w:rPr>
        <w:t>Не рекомендуется использовать для изготовления цинкуемых изделий бывший в употреблении металл, поскольку в нем под слоем ржавчины могут быть следы вдавленной краски и солей жесткости, поры, раковины, и прочие дефекты.</w:t>
      </w:r>
    </w:p>
    <w:p w14:paraId="0C238ADF" w14:textId="77777777" w:rsidR="0058242D" w:rsidRPr="0058242D" w:rsidRDefault="0058242D" w:rsidP="007C3A79">
      <w:pPr>
        <w:pStyle w:val="a1"/>
        <w:numPr>
          <w:ilvl w:val="2"/>
          <w:numId w:val="2"/>
        </w:numPr>
        <w:rPr>
          <w:rFonts w:eastAsia="Calibri" w:cs="Arial"/>
          <w:lang w:val="ru-RU"/>
        </w:rPr>
      </w:pPr>
      <w:r w:rsidRPr="0058242D">
        <w:rPr>
          <w:rFonts w:eastAsia="Calibri" w:cs="Arial"/>
          <w:lang w:val="ru-RU"/>
        </w:rPr>
        <w:t>Не допускается применение средств для временной коррозионной защиты поверхности.</w:t>
      </w:r>
    </w:p>
    <w:p w14:paraId="4A9332ED" w14:textId="77777777" w:rsidR="0058242D" w:rsidRPr="0058242D" w:rsidRDefault="0058242D" w:rsidP="007C3A79">
      <w:pPr>
        <w:pStyle w:val="a1"/>
        <w:numPr>
          <w:ilvl w:val="2"/>
          <w:numId w:val="2"/>
        </w:numPr>
        <w:rPr>
          <w:rFonts w:eastAsia="Calibri" w:cs="Arial"/>
          <w:lang w:val="ru-RU"/>
        </w:rPr>
      </w:pPr>
      <w:r w:rsidRPr="0058242D">
        <w:rPr>
          <w:rFonts w:eastAsia="Calibri" w:cs="Arial"/>
          <w:lang w:val="ru-RU"/>
        </w:rPr>
        <w:t xml:space="preserve">В случае использования </w:t>
      </w:r>
      <w:proofErr w:type="spellStart"/>
      <w:r w:rsidRPr="0058242D">
        <w:rPr>
          <w:rFonts w:eastAsia="Calibri" w:cs="Arial"/>
          <w:lang w:val="ru-RU"/>
        </w:rPr>
        <w:t>газоплазменной</w:t>
      </w:r>
      <w:proofErr w:type="spellEnd"/>
      <w:r w:rsidRPr="0058242D">
        <w:rPr>
          <w:rFonts w:eastAsia="Calibri" w:cs="Arial"/>
          <w:lang w:val="ru-RU"/>
        </w:rPr>
        <w:t xml:space="preserve"> резки (например, для формирования технологических отверстий) поверхность должна быть зачищена от брызг и наплывов. Не допускается попадание вырезанных фрагментов внутрь полых профилей.</w:t>
      </w:r>
    </w:p>
    <w:p w14:paraId="0C15847E" w14:textId="77777777" w:rsidR="0058242D" w:rsidRPr="0058242D" w:rsidRDefault="0058242D" w:rsidP="007C3A79">
      <w:pPr>
        <w:pStyle w:val="a1"/>
        <w:numPr>
          <w:ilvl w:val="2"/>
          <w:numId w:val="2"/>
        </w:numPr>
        <w:rPr>
          <w:rFonts w:eastAsia="Calibri" w:cs="Arial"/>
          <w:lang w:val="ru-RU"/>
        </w:rPr>
      </w:pPr>
      <w:r w:rsidRPr="0058242D">
        <w:rPr>
          <w:rFonts w:eastAsia="Calibri" w:cs="Arial"/>
          <w:lang w:val="ru-RU"/>
        </w:rPr>
        <w:t>На поверхности литых изделий не должно быть пор, усадочных раковин, остатков формовочной смеси и т.п.</w:t>
      </w:r>
    </w:p>
    <w:p w14:paraId="308899CF" w14:textId="5F3B83FC" w:rsidR="0058242D" w:rsidRDefault="0058242D" w:rsidP="007C3A79">
      <w:pPr>
        <w:pStyle w:val="a1"/>
        <w:numPr>
          <w:ilvl w:val="2"/>
          <w:numId w:val="2"/>
        </w:numPr>
        <w:rPr>
          <w:rFonts w:eastAsia="Calibri" w:cs="Arial"/>
          <w:lang w:val="ru-RU"/>
        </w:rPr>
      </w:pPr>
      <w:r w:rsidRPr="0058242D">
        <w:rPr>
          <w:rFonts w:eastAsia="Calibri" w:cs="Arial"/>
          <w:lang w:val="ru-RU"/>
        </w:rPr>
        <w:t>На поверхности основного металла допускаются отдельные вмятины, риски, следы зачистки и другие дефекты, обусловленные способом производства.</w:t>
      </w:r>
    </w:p>
    <w:p w14:paraId="09434759" w14:textId="77777777" w:rsidR="00BD7CD8" w:rsidRPr="00703DFE" w:rsidRDefault="00BD7CD8" w:rsidP="00703DFE">
      <w:pPr>
        <w:ind w:left="661"/>
        <w:rPr>
          <w:rFonts w:eastAsia="Calibri" w:cs="Arial"/>
          <w:lang w:val="ru-RU"/>
        </w:rPr>
      </w:pPr>
    </w:p>
    <w:p w14:paraId="03817158" w14:textId="1CBB5DA7" w:rsidR="0058242D" w:rsidRPr="0058242D" w:rsidRDefault="00BD7CD8" w:rsidP="001C279C">
      <w:pPr>
        <w:pStyle w:val="1"/>
        <w:numPr>
          <w:ilvl w:val="1"/>
          <w:numId w:val="2"/>
        </w:numPr>
      </w:pPr>
      <w:bookmarkStart w:id="21" w:name="_Toc155814900"/>
      <w:r>
        <w:lastRenderedPageBreak/>
        <w:t>М</w:t>
      </w:r>
      <w:r w:rsidRPr="0058242D">
        <w:t>етоды защиты поверхностей, не подлежащих цинкованию</w:t>
      </w:r>
      <w:bookmarkEnd w:id="21"/>
    </w:p>
    <w:p w14:paraId="17E5F9F7" w14:textId="77777777" w:rsidR="0058242D" w:rsidRPr="0058242D" w:rsidRDefault="0058242D" w:rsidP="00BD7CD8">
      <w:pPr>
        <w:pStyle w:val="a1"/>
        <w:numPr>
          <w:ilvl w:val="2"/>
          <w:numId w:val="2"/>
        </w:numPr>
        <w:rPr>
          <w:rFonts w:eastAsia="Calibri" w:cs="Arial"/>
          <w:lang w:val="ru-RU"/>
        </w:rPr>
      </w:pPr>
      <w:r w:rsidRPr="0058242D">
        <w:rPr>
          <w:rFonts w:eastAsia="Calibri" w:cs="Arial"/>
          <w:lang w:val="ru-RU"/>
        </w:rPr>
        <w:t>Особенности конструирования в некоторых случаях требуют отсутствия покрытия на некоторых участках. Такими поверхностями могут быть:</w:t>
      </w:r>
    </w:p>
    <w:p w14:paraId="6CB326A9" w14:textId="77777777" w:rsidR="0058242D" w:rsidRPr="00D15A2C" w:rsidRDefault="0058242D" w:rsidP="00D15A2C">
      <w:pPr>
        <w:ind w:left="993"/>
        <w:rPr>
          <w:rFonts w:eastAsia="Calibri" w:cs="Arial"/>
          <w:lang w:val="ru-RU"/>
        </w:rPr>
      </w:pPr>
      <w:r w:rsidRPr="00D15A2C">
        <w:rPr>
          <w:rFonts w:eastAsia="Calibri" w:cs="Arial"/>
          <w:lang w:val="ru-RU"/>
        </w:rPr>
        <w:t>- внутренняя и наружная резьба;</w:t>
      </w:r>
    </w:p>
    <w:p w14:paraId="2FDF087F" w14:textId="77777777" w:rsidR="0058242D" w:rsidRPr="00D15A2C" w:rsidRDefault="0058242D" w:rsidP="00D15A2C">
      <w:pPr>
        <w:ind w:left="993"/>
        <w:rPr>
          <w:rFonts w:eastAsia="Calibri" w:cs="Arial"/>
          <w:lang w:val="ru-RU"/>
        </w:rPr>
      </w:pPr>
      <w:r w:rsidRPr="00D15A2C">
        <w:rPr>
          <w:rFonts w:eastAsia="Calibri" w:cs="Arial"/>
          <w:lang w:val="ru-RU"/>
        </w:rPr>
        <w:t>- шлифованные поверхности со строгими допусками;</w:t>
      </w:r>
    </w:p>
    <w:p w14:paraId="1A55C795" w14:textId="77777777" w:rsidR="0058242D" w:rsidRPr="00D15A2C" w:rsidRDefault="0058242D" w:rsidP="00D15A2C">
      <w:pPr>
        <w:ind w:left="993"/>
        <w:rPr>
          <w:rFonts w:eastAsia="Calibri" w:cs="Arial"/>
          <w:lang w:val="ru-RU"/>
        </w:rPr>
      </w:pPr>
      <w:r w:rsidRPr="00D15A2C">
        <w:rPr>
          <w:rFonts w:eastAsia="Calibri" w:cs="Arial"/>
          <w:lang w:val="ru-RU"/>
        </w:rPr>
        <w:t>- монтажные, глухие отверстия и т.д.;</w:t>
      </w:r>
    </w:p>
    <w:p w14:paraId="67D651A1" w14:textId="77777777" w:rsidR="0058242D" w:rsidRPr="00D15A2C" w:rsidRDefault="0058242D" w:rsidP="00D15A2C">
      <w:pPr>
        <w:ind w:left="993"/>
        <w:rPr>
          <w:rFonts w:eastAsia="Calibri" w:cs="Arial"/>
          <w:lang w:val="ru-RU"/>
        </w:rPr>
      </w:pPr>
      <w:r w:rsidRPr="00D15A2C">
        <w:rPr>
          <w:rFonts w:eastAsia="Calibri" w:cs="Arial"/>
          <w:lang w:val="ru-RU"/>
        </w:rPr>
        <w:t>- поверхности, на которых после горячего цинкования должны выполняться сварочные работы.</w:t>
      </w:r>
    </w:p>
    <w:p w14:paraId="240677AA" w14:textId="77777777" w:rsidR="0058242D" w:rsidRPr="0058242D" w:rsidRDefault="0058242D" w:rsidP="00BD7CD8">
      <w:pPr>
        <w:pStyle w:val="a1"/>
        <w:numPr>
          <w:ilvl w:val="2"/>
          <w:numId w:val="2"/>
        </w:numPr>
        <w:rPr>
          <w:rFonts w:eastAsia="Calibri" w:cs="Arial"/>
          <w:lang w:val="ru-RU"/>
        </w:rPr>
      </w:pPr>
      <w:r w:rsidRPr="0058242D">
        <w:rPr>
          <w:rFonts w:eastAsia="Calibri" w:cs="Arial"/>
          <w:lang w:val="ru-RU"/>
        </w:rPr>
        <w:t>В зависимости от вида поверхности используются следующие методы изоляции:</w:t>
      </w:r>
    </w:p>
    <w:p w14:paraId="272976FF" w14:textId="77777777" w:rsidR="0058242D" w:rsidRPr="00D15A2C" w:rsidRDefault="0058242D" w:rsidP="00D15A2C">
      <w:pPr>
        <w:ind w:left="993"/>
        <w:rPr>
          <w:rFonts w:eastAsia="Calibri" w:cs="Arial"/>
          <w:lang w:val="ru-RU"/>
        </w:rPr>
      </w:pPr>
      <w:r w:rsidRPr="00D15A2C">
        <w:rPr>
          <w:rFonts w:eastAsia="Calibri" w:cs="Arial"/>
          <w:lang w:val="ru-RU"/>
        </w:rPr>
        <w:t>- обматывание тканевой изолентой внешней резьбы или цилиндрических деталей;</w:t>
      </w:r>
    </w:p>
    <w:p w14:paraId="7CC6DDFD" w14:textId="77777777" w:rsidR="0058242D" w:rsidRPr="00D15A2C" w:rsidRDefault="0058242D" w:rsidP="00D15A2C">
      <w:pPr>
        <w:ind w:left="993"/>
        <w:rPr>
          <w:rFonts w:eastAsia="Calibri" w:cs="Arial"/>
          <w:lang w:val="ru-RU"/>
        </w:rPr>
      </w:pPr>
      <w:r w:rsidRPr="00D15A2C">
        <w:rPr>
          <w:rFonts w:eastAsia="Calibri" w:cs="Arial"/>
          <w:lang w:val="ru-RU"/>
        </w:rPr>
        <w:t>- нанесение термостойкой шпатлевки по металлу на плоские или криволинейные поверхности;</w:t>
      </w:r>
    </w:p>
    <w:p w14:paraId="743F2C71" w14:textId="77777777" w:rsidR="0058242D" w:rsidRPr="00D15A2C" w:rsidRDefault="0058242D" w:rsidP="00D15A2C">
      <w:pPr>
        <w:ind w:left="993"/>
        <w:rPr>
          <w:rFonts w:eastAsia="Calibri" w:cs="Arial"/>
          <w:lang w:val="ru-RU"/>
        </w:rPr>
      </w:pPr>
      <w:r w:rsidRPr="00D15A2C">
        <w:rPr>
          <w:rFonts w:eastAsia="Calibri" w:cs="Arial"/>
          <w:lang w:val="ru-RU"/>
        </w:rPr>
        <w:t>- болты или резьбовые заглушки для внутренней резьбы. Метод не применим, если заглушки обеспечивают образование закрытой полости.</w:t>
      </w:r>
    </w:p>
    <w:p w14:paraId="36861515" w14:textId="47B3845A" w:rsidR="0058242D" w:rsidRPr="00BD7CD8" w:rsidRDefault="0058242D" w:rsidP="00BD7CD8">
      <w:pPr>
        <w:pStyle w:val="a1"/>
        <w:numPr>
          <w:ilvl w:val="2"/>
          <w:numId w:val="2"/>
        </w:numPr>
        <w:rPr>
          <w:rFonts w:eastAsia="Calibri" w:cs="Arial"/>
          <w:lang w:val="ru-RU"/>
        </w:rPr>
      </w:pPr>
      <w:r w:rsidRPr="0058242D">
        <w:rPr>
          <w:rFonts w:eastAsia="Calibri" w:cs="Arial"/>
          <w:lang w:val="ru-RU"/>
        </w:rPr>
        <w:t>Работы по изоляции выполняются заказчиком, если иное не согласовано. Выбор метода и изолирующих материалов необходимо согласовать со специалистами ООО «HOTZINK».</w:t>
      </w:r>
    </w:p>
    <w:p w14:paraId="4B74D39A" w14:textId="5F2AD8AB" w:rsidR="009A09B5" w:rsidRPr="005A39C7" w:rsidRDefault="00BD7CD8" w:rsidP="001C279C">
      <w:pPr>
        <w:pStyle w:val="1"/>
        <w:numPr>
          <w:ilvl w:val="1"/>
          <w:numId w:val="2"/>
        </w:numPr>
      </w:pPr>
      <w:bookmarkStart w:id="22" w:name="_Toc114229352"/>
      <w:bookmarkStart w:id="23" w:name="_Toc155814901"/>
      <w:r>
        <w:t>Т</w:t>
      </w:r>
      <w:r w:rsidRPr="005A39C7">
        <w:t>ребования к документации на изделия</w:t>
      </w:r>
      <w:bookmarkEnd w:id="22"/>
      <w:bookmarkEnd w:id="23"/>
    </w:p>
    <w:p w14:paraId="5BE69D7A" w14:textId="77777777" w:rsidR="009A09B5" w:rsidRPr="00BD7CD8"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Проектная документация должна предусматривать специальные конструктивные решения, учитывающие специфику горячего цинкования, с целью получения качественного цинкового покрытия, предотвращения деформаций конструкции изделий и разрушения сварных швов.</w:t>
      </w:r>
    </w:p>
    <w:p w14:paraId="393425B1" w14:textId="77777777" w:rsidR="009A09B5" w:rsidRPr="00BD7CD8"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 xml:space="preserve">Перед заключением договора на выполнение работ по цинкованию изделий Заказчик обязан предоставить </w:t>
      </w:r>
      <w:proofErr w:type="spellStart"/>
      <w:r w:rsidRPr="00BD7CD8">
        <w:rPr>
          <w:rFonts w:eastAsia="Calibri" w:cs="Arial"/>
          <w:lang w:val="ru-RU"/>
        </w:rPr>
        <w:t>деталировочные</w:t>
      </w:r>
      <w:proofErr w:type="spellEnd"/>
      <w:r w:rsidRPr="00BD7CD8">
        <w:rPr>
          <w:rFonts w:eastAsia="Calibri" w:cs="Arial"/>
          <w:lang w:val="ru-RU"/>
        </w:rPr>
        <w:t xml:space="preserve"> и сборочные чертежи, а также спецификации на изделия для определения возможности нанесения на них покрытия. Если изделия по некоторым параметрам не соответствуют установленным требованиям, между сторонами должны быть согласованы изменения в чертежах, обеспечивающие соответствие изделий установленным требованиям.</w:t>
      </w:r>
    </w:p>
    <w:p w14:paraId="2096BF02" w14:textId="77777777" w:rsidR="009A09B5" w:rsidRPr="00BD7CD8"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В чертежах должна быть указана масса изделий.</w:t>
      </w:r>
    </w:p>
    <w:p w14:paraId="522A830C" w14:textId="77777777" w:rsidR="009A09B5" w:rsidRPr="00BD7CD8"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Заказчик обязан предоставить копию сертификата качества на используемый в изделиях металлопрокат с указанием химического состава стали.</w:t>
      </w:r>
    </w:p>
    <w:p w14:paraId="43F23C99" w14:textId="7C385E24" w:rsidR="009A09B5" w:rsidRPr="005A39C7" w:rsidRDefault="00BD7CD8" w:rsidP="001C279C">
      <w:pPr>
        <w:pStyle w:val="1"/>
        <w:numPr>
          <w:ilvl w:val="1"/>
          <w:numId w:val="2"/>
        </w:numPr>
      </w:pPr>
      <w:bookmarkStart w:id="24" w:name="_Toc114229353"/>
      <w:bookmarkStart w:id="25" w:name="_Toc155814902"/>
      <w:r>
        <w:t>Т</w:t>
      </w:r>
      <w:r w:rsidRPr="005A39C7">
        <w:t>ребования к маркировке изделий</w:t>
      </w:r>
      <w:bookmarkEnd w:id="24"/>
      <w:bookmarkEnd w:id="25"/>
    </w:p>
    <w:p w14:paraId="3F0BA03C" w14:textId="5D84E0F8" w:rsidR="009A09B5" w:rsidRPr="00BD7CD8"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 xml:space="preserve">Маркировка на изделиях должна наносится механическим способом-фрезерованием, клеймением, перфорацией, ударно-точечным методами, сварными швами, </w:t>
      </w:r>
      <w:proofErr w:type="gramStart"/>
      <w:r w:rsidRPr="00BD7CD8">
        <w:rPr>
          <w:rFonts w:eastAsia="Calibri" w:cs="Arial"/>
          <w:lang w:val="ru-RU"/>
        </w:rPr>
        <w:t>металлическими</w:t>
      </w:r>
      <w:r w:rsidR="00D15A2C">
        <w:rPr>
          <w:rFonts w:eastAsia="Calibri" w:cs="Arial"/>
          <w:lang w:val="ru-RU"/>
        </w:rPr>
        <w:t xml:space="preserve"> </w:t>
      </w:r>
      <w:r w:rsidRPr="00BD7CD8">
        <w:rPr>
          <w:rFonts w:eastAsia="Calibri" w:cs="Arial"/>
          <w:lang w:val="ru-RU"/>
        </w:rPr>
        <w:t>неокрашенными бирками</w:t>
      </w:r>
      <w:proofErr w:type="gramEnd"/>
      <w:r w:rsidRPr="00BD7CD8">
        <w:rPr>
          <w:rFonts w:eastAsia="Calibri" w:cs="Arial"/>
          <w:lang w:val="ru-RU"/>
        </w:rPr>
        <w:t xml:space="preserve"> закрепленными углеродистой проволокой.</w:t>
      </w:r>
    </w:p>
    <w:p w14:paraId="3C0EF1CB" w14:textId="77777777" w:rsidR="009A09B5" w:rsidRPr="00BD7CD8"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Не допускается нанесение маркировки с помощью лакокрасочных материалов, маркеров, бумажных или полимерных наклеек.</w:t>
      </w:r>
    </w:p>
    <w:p w14:paraId="245EC3FA" w14:textId="20ABC319" w:rsidR="009A09B5" w:rsidRPr="005A39C7" w:rsidRDefault="00BD7CD8" w:rsidP="001C279C">
      <w:pPr>
        <w:pStyle w:val="1"/>
        <w:numPr>
          <w:ilvl w:val="1"/>
          <w:numId w:val="2"/>
        </w:numPr>
      </w:pPr>
      <w:bookmarkStart w:id="26" w:name="_Toc114229354"/>
      <w:bookmarkStart w:id="27" w:name="_Toc155814903"/>
      <w:r>
        <w:t>Т</w:t>
      </w:r>
      <w:r w:rsidRPr="005A39C7">
        <w:t>ребования к упаковке изделий</w:t>
      </w:r>
      <w:bookmarkEnd w:id="26"/>
      <w:bookmarkEnd w:id="27"/>
    </w:p>
    <w:p w14:paraId="62910F61" w14:textId="77777777" w:rsidR="009A09B5" w:rsidRPr="00BD7CD8"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Изделие в зависимости от вида и размеров поставляется поштучно или в упакованном виде.</w:t>
      </w:r>
    </w:p>
    <w:p w14:paraId="0516B9B8" w14:textId="2D2CF74A" w:rsidR="00BD7CD8" w:rsidRPr="004E4560" w:rsidRDefault="009A09B5" w:rsidP="004E4560">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 xml:space="preserve">Способы и виды упаковки должны обеспечивать сохранность изделий, безопасность выполнения погрузочно-разгрузочных операций и безопасность </w:t>
      </w:r>
      <w:r w:rsidRPr="00BD7CD8">
        <w:rPr>
          <w:rFonts w:eastAsia="Calibri" w:cs="Arial"/>
          <w:lang w:val="ru-RU"/>
        </w:rPr>
        <w:lastRenderedPageBreak/>
        <w:t>перевозки.</w:t>
      </w:r>
    </w:p>
    <w:p w14:paraId="370D70FE" w14:textId="77777777" w:rsidR="009A09B5" w:rsidRPr="00BD7CD8"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Изделия должны поставляться разобранными по маркам и профилю, и снабжаться бирками. На бирке необходимо указывать марку стали, наименование детали и вес.</w:t>
      </w:r>
    </w:p>
    <w:p w14:paraId="19B48848" w14:textId="77777777" w:rsidR="009A09B5" w:rsidRPr="00BD7CD8"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При поставке на цинкование мелкосортных деталей (менее 0,5м), необходимо наличие оборотной тары.</w:t>
      </w:r>
    </w:p>
    <w:p w14:paraId="2BDE90EE" w14:textId="3117A7D4" w:rsidR="009A09B5" w:rsidRDefault="009A09B5" w:rsidP="00BD7CD8">
      <w:pPr>
        <w:pStyle w:val="a1"/>
        <w:numPr>
          <w:ilvl w:val="2"/>
          <w:numId w:val="2"/>
        </w:numPr>
        <w:tabs>
          <w:tab w:val="left" w:pos="284"/>
        </w:tabs>
        <w:spacing w:before="120" w:after="120" w:line="240" w:lineRule="auto"/>
        <w:jc w:val="both"/>
        <w:rPr>
          <w:rFonts w:eastAsia="Calibri" w:cs="Arial"/>
          <w:lang w:val="ru-RU"/>
        </w:rPr>
      </w:pPr>
      <w:r w:rsidRPr="00BD7CD8">
        <w:rPr>
          <w:rFonts w:eastAsia="Calibri" w:cs="Arial"/>
          <w:lang w:val="ru-RU"/>
        </w:rPr>
        <w:t>Для изделий сложной формы, тонколистовых и прочих, требующих особых условий упаковки, Заказчик должен предоставить информацию о способах и схемах упаковки, а также использовании дополнительных упаковочных материалов (если требуется).</w:t>
      </w:r>
    </w:p>
    <w:p w14:paraId="738E309A" w14:textId="77777777" w:rsidR="004E4560" w:rsidRPr="00BD7CD8" w:rsidRDefault="004E4560" w:rsidP="004E4560">
      <w:pPr>
        <w:pStyle w:val="a1"/>
        <w:numPr>
          <w:ilvl w:val="0"/>
          <w:numId w:val="0"/>
        </w:numPr>
        <w:spacing w:before="120" w:after="120" w:line="240" w:lineRule="auto"/>
        <w:ind w:left="1021"/>
        <w:jc w:val="both"/>
        <w:rPr>
          <w:rFonts w:eastAsia="Calibri" w:cs="Arial"/>
          <w:lang w:val="ru-RU"/>
        </w:rPr>
      </w:pPr>
    </w:p>
    <w:p w14:paraId="70F75E91" w14:textId="77777777" w:rsidR="0047433E" w:rsidRPr="0001775A" w:rsidRDefault="0047433E" w:rsidP="0047433E">
      <w:pPr>
        <w:ind w:left="709"/>
        <w:contextualSpacing/>
        <w:jc w:val="both"/>
        <w:rPr>
          <w:rFonts w:cs="Arial"/>
          <w:lang w:val="ru-RU"/>
        </w:rPr>
      </w:pPr>
    </w:p>
    <w:p w14:paraId="61704CDE" w14:textId="755BCABC" w:rsidR="0001775A" w:rsidRPr="001C279C" w:rsidRDefault="0047433E" w:rsidP="001C279C">
      <w:pPr>
        <w:pStyle w:val="1"/>
        <w:numPr>
          <w:ilvl w:val="1"/>
          <w:numId w:val="2"/>
        </w:numPr>
      </w:pPr>
      <w:bookmarkStart w:id="28" w:name="_Toc155814906"/>
      <w:r>
        <w:t>Т</w:t>
      </w:r>
      <w:r w:rsidRPr="0001775A">
        <w:t>ребования к выбору схем навески изделий</w:t>
      </w:r>
      <w:bookmarkEnd w:id="28"/>
    </w:p>
    <w:p w14:paraId="72C6E61F" w14:textId="35241ABA" w:rsidR="0001775A" w:rsidRPr="0047433E" w:rsidRDefault="0001775A" w:rsidP="00AF2E0B">
      <w:pPr>
        <w:numPr>
          <w:ilvl w:val="2"/>
          <w:numId w:val="13"/>
        </w:numPr>
        <w:spacing w:line="240" w:lineRule="auto"/>
        <w:contextualSpacing/>
        <w:jc w:val="both"/>
        <w:rPr>
          <w:rFonts w:cs="Arial"/>
          <w:lang w:val="ru-RU"/>
        </w:rPr>
      </w:pPr>
      <w:r w:rsidRPr="0001775A">
        <w:rPr>
          <w:rFonts w:cs="Arial"/>
          <w:lang w:val="ru-RU"/>
        </w:rPr>
        <w:t xml:space="preserve">Требования </w:t>
      </w:r>
      <w:proofErr w:type="gramStart"/>
      <w:r w:rsidRPr="0001775A">
        <w:rPr>
          <w:rFonts w:cs="Arial"/>
          <w:lang w:val="ru-RU"/>
        </w:rPr>
        <w:t>к  размерам</w:t>
      </w:r>
      <w:proofErr w:type="gramEnd"/>
      <w:r w:rsidRPr="0001775A">
        <w:rPr>
          <w:rFonts w:cs="Arial"/>
          <w:lang w:val="ru-RU"/>
        </w:rPr>
        <w:t xml:space="preserve"> контура навески</w:t>
      </w:r>
    </w:p>
    <w:p w14:paraId="537716EA" w14:textId="77777777" w:rsidR="0001775A" w:rsidRPr="0001775A" w:rsidRDefault="0001775A" w:rsidP="00AF2E0B">
      <w:pPr>
        <w:numPr>
          <w:ilvl w:val="2"/>
          <w:numId w:val="13"/>
        </w:numPr>
        <w:spacing w:line="240" w:lineRule="auto"/>
        <w:contextualSpacing/>
        <w:jc w:val="both"/>
        <w:rPr>
          <w:rFonts w:cs="Arial"/>
          <w:lang w:val="ru-RU"/>
        </w:rPr>
      </w:pPr>
      <w:r w:rsidRPr="0001775A">
        <w:rPr>
          <w:rFonts w:cs="Arial"/>
          <w:lang w:val="ru-RU"/>
        </w:rPr>
        <w:t>Расстояние от нижней плоскости траверсы до верхних точек металлоконструкций должно быть не менее 400 мм.</w:t>
      </w:r>
    </w:p>
    <w:p w14:paraId="1AB6FF54" w14:textId="77777777" w:rsidR="0001775A" w:rsidRPr="0001775A" w:rsidRDefault="0001775A" w:rsidP="00AF2E0B">
      <w:pPr>
        <w:numPr>
          <w:ilvl w:val="2"/>
          <w:numId w:val="13"/>
        </w:numPr>
        <w:spacing w:before="240" w:after="240" w:line="240" w:lineRule="auto"/>
        <w:contextualSpacing/>
        <w:jc w:val="both"/>
        <w:rPr>
          <w:rFonts w:cs="Arial"/>
          <w:lang w:val="ru-RU"/>
        </w:rPr>
      </w:pPr>
      <w:r w:rsidRPr="0001775A">
        <w:rPr>
          <w:rFonts w:cs="Arial"/>
          <w:lang w:val="ru-RU"/>
        </w:rPr>
        <w:t xml:space="preserve">Расстояние от нижних точек изделий до дна ванны должно быть не менее 150 мм </w:t>
      </w:r>
      <w:proofErr w:type="gramStart"/>
      <w:r w:rsidRPr="0001775A">
        <w:rPr>
          <w:rFonts w:cs="Arial"/>
          <w:lang w:val="ru-RU"/>
        </w:rPr>
        <w:t>для того, что бы</w:t>
      </w:r>
      <w:proofErr w:type="gramEnd"/>
      <w:r w:rsidRPr="0001775A">
        <w:rPr>
          <w:rFonts w:cs="Arial"/>
          <w:lang w:val="ru-RU"/>
        </w:rPr>
        <w:t xml:space="preserve"> избежать попадания в зону </w:t>
      </w:r>
      <w:proofErr w:type="spellStart"/>
      <w:r w:rsidRPr="0001775A">
        <w:rPr>
          <w:rFonts w:cs="Arial"/>
          <w:lang w:val="ru-RU"/>
        </w:rPr>
        <w:t>гартцинка</w:t>
      </w:r>
      <w:proofErr w:type="spellEnd"/>
      <w:r w:rsidRPr="0001775A">
        <w:rPr>
          <w:rFonts w:cs="Arial"/>
          <w:lang w:val="ru-RU"/>
        </w:rPr>
        <w:t>.</w:t>
      </w:r>
    </w:p>
    <w:p w14:paraId="0AC4AB75" w14:textId="1BB03D7C" w:rsidR="0001775A" w:rsidRPr="0047433E" w:rsidRDefault="0001775A" w:rsidP="00AF2E0B">
      <w:pPr>
        <w:numPr>
          <w:ilvl w:val="2"/>
          <w:numId w:val="13"/>
        </w:numPr>
        <w:spacing w:before="240" w:after="240" w:line="240" w:lineRule="auto"/>
        <w:contextualSpacing/>
        <w:jc w:val="both"/>
        <w:rPr>
          <w:rFonts w:cs="Arial"/>
          <w:lang w:val="ru-RU"/>
        </w:rPr>
      </w:pPr>
      <w:r w:rsidRPr="0001775A">
        <w:rPr>
          <w:rFonts w:cs="Arial"/>
          <w:lang w:val="ru-RU"/>
        </w:rPr>
        <w:t xml:space="preserve">Не следует использовать для навески уголки и прорези, расположенные по периметру траверсы, поскольку следует избегать </w:t>
      </w:r>
      <w:proofErr w:type="gramStart"/>
      <w:r w:rsidRPr="0001775A">
        <w:rPr>
          <w:rFonts w:cs="Arial"/>
          <w:lang w:val="ru-RU"/>
        </w:rPr>
        <w:t>контакта  изделий</w:t>
      </w:r>
      <w:proofErr w:type="gramEnd"/>
      <w:r w:rsidRPr="0001775A">
        <w:rPr>
          <w:rFonts w:cs="Arial"/>
          <w:lang w:val="ru-RU"/>
        </w:rPr>
        <w:t xml:space="preserve"> со стенками ванны и термопарами при погружении в расплав.</w:t>
      </w:r>
    </w:p>
    <w:p w14:paraId="2B76F96E" w14:textId="107AA4A9" w:rsidR="0001775A" w:rsidRPr="0047433E" w:rsidRDefault="0001775A" w:rsidP="00AF2E0B">
      <w:pPr>
        <w:numPr>
          <w:ilvl w:val="2"/>
          <w:numId w:val="13"/>
        </w:numPr>
        <w:spacing w:line="240" w:lineRule="auto"/>
        <w:contextualSpacing/>
        <w:rPr>
          <w:rFonts w:cs="Arial"/>
          <w:lang w:val="ru-RU"/>
        </w:rPr>
      </w:pPr>
      <w:r w:rsidRPr="0001775A">
        <w:rPr>
          <w:rFonts w:cs="Arial"/>
          <w:lang w:val="ru-RU"/>
        </w:rPr>
        <w:t>Требования к ориентации сварных конструкций</w:t>
      </w:r>
    </w:p>
    <w:p w14:paraId="0E4BB3BA" w14:textId="77777777" w:rsidR="0001775A" w:rsidRPr="0001775A" w:rsidRDefault="0001775A" w:rsidP="00AF2E0B">
      <w:pPr>
        <w:numPr>
          <w:ilvl w:val="2"/>
          <w:numId w:val="13"/>
        </w:numPr>
        <w:spacing w:before="240" w:after="240" w:line="240" w:lineRule="auto"/>
        <w:contextualSpacing/>
        <w:jc w:val="both"/>
        <w:rPr>
          <w:rFonts w:cs="Arial"/>
          <w:lang w:val="ru-RU"/>
        </w:rPr>
      </w:pPr>
      <w:r w:rsidRPr="0001775A">
        <w:rPr>
          <w:rFonts w:cs="Arial"/>
          <w:lang w:val="ru-RU"/>
        </w:rPr>
        <w:t>На качество и толщину цинкового покрытия оказывает влияние угол наклона изделия к поверхности расплава цинка в ванне цинкования (чем больше угол наклона, тем меньше толщина и лучше качество поверхности покрытия).</w:t>
      </w:r>
    </w:p>
    <w:p w14:paraId="093A93FB" w14:textId="77777777" w:rsidR="0001775A" w:rsidRPr="0001775A" w:rsidRDefault="0001775A" w:rsidP="00AF2E0B">
      <w:pPr>
        <w:numPr>
          <w:ilvl w:val="2"/>
          <w:numId w:val="13"/>
        </w:numPr>
        <w:spacing w:before="240" w:after="240" w:line="240" w:lineRule="auto"/>
        <w:contextualSpacing/>
        <w:jc w:val="both"/>
        <w:rPr>
          <w:rFonts w:cs="Arial"/>
          <w:lang w:val="ru-RU"/>
        </w:rPr>
      </w:pPr>
      <w:r w:rsidRPr="0001775A">
        <w:rPr>
          <w:rFonts w:cs="Arial"/>
          <w:lang w:val="ru-RU"/>
        </w:rPr>
        <w:t>Угол навески цинкуемых изделий ограничен габаритными размерами ванн подготовки и ванны цинкования.</w:t>
      </w:r>
    </w:p>
    <w:p w14:paraId="274BBA82" w14:textId="77777777" w:rsidR="0001775A" w:rsidRPr="0001775A" w:rsidRDefault="0001775A" w:rsidP="00AF2E0B">
      <w:pPr>
        <w:numPr>
          <w:ilvl w:val="2"/>
          <w:numId w:val="13"/>
        </w:numPr>
        <w:spacing w:before="240" w:after="240" w:line="240" w:lineRule="auto"/>
        <w:contextualSpacing/>
        <w:jc w:val="both"/>
        <w:rPr>
          <w:rFonts w:cs="Arial"/>
          <w:lang w:val="ru-RU"/>
        </w:rPr>
      </w:pPr>
      <w:r w:rsidRPr="0001775A">
        <w:rPr>
          <w:rFonts w:cs="Arial"/>
          <w:lang w:val="ru-RU"/>
        </w:rPr>
        <w:t xml:space="preserve">Для изделий длиной свыше 2 м этот угол должен составлять 10 – 45 градусов. Горизонтально ориентированных поверхностей следует избегать, поскольку они при подъеме из расплава захватывают частички </w:t>
      </w:r>
      <w:proofErr w:type="spellStart"/>
      <w:r w:rsidRPr="0001775A">
        <w:rPr>
          <w:rFonts w:cs="Arial"/>
          <w:lang w:val="ru-RU"/>
        </w:rPr>
        <w:t>дросса</w:t>
      </w:r>
      <w:proofErr w:type="spellEnd"/>
      <w:r w:rsidRPr="0001775A">
        <w:rPr>
          <w:rFonts w:cs="Arial"/>
          <w:lang w:val="ru-RU"/>
        </w:rPr>
        <w:t>.</w:t>
      </w:r>
    </w:p>
    <w:p w14:paraId="1F3EDB28" w14:textId="77777777" w:rsidR="0001775A" w:rsidRPr="0001775A" w:rsidRDefault="0001775A" w:rsidP="00AF2E0B">
      <w:pPr>
        <w:numPr>
          <w:ilvl w:val="2"/>
          <w:numId w:val="13"/>
        </w:numPr>
        <w:spacing w:before="240" w:after="240" w:line="240" w:lineRule="auto"/>
        <w:contextualSpacing/>
        <w:jc w:val="both"/>
        <w:rPr>
          <w:rFonts w:cs="Arial"/>
          <w:lang w:val="ru-RU"/>
        </w:rPr>
      </w:pPr>
      <w:r w:rsidRPr="0001775A">
        <w:rPr>
          <w:rFonts w:cs="Arial"/>
          <w:lang w:val="ru-RU"/>
        </w:rPr>
        <w:t>Сортовой прокат, дорожные ограждения, электромонтажные лотки длиной до 2 м следует подвешивать вертикально.</w:t>
      </w:r>
    </w:p>
    <w:p w14:paraId="496A3D69" w14:textId="09B3B373" w:rsidR="0001775A" w:rsidRPr="0001775A" w:rsidRDefault="0001775A" w:rsidP="00AF2E0B">
      <w:pPr>
        <w:numPr>
          <w:ilvl w:val="2"/>
          <w:numId w:val="13"/>
        </w:numPr>
        <w:tabs>
          <w:tab w:val="clear" w:pos="1021"/>
        </w:tabs>
        <w:spacing w:before="240" w:after="240" w:line="240" w:lineRule="auto"/>
        <w:ind w:left="709" w:hanging="993"/>
        <w:contextualSpacing/>
        <w:jc w:val="center"/>
        <w:rPr>
          <w:rFonts w:cs="Arial"/>
          <w:lang w:val="ru-RU"/>
        </w:rPr>
      </w:pPr>
      <w:r w:rsidRPr="0001775A">
        <w:rPr>
          <w:rFonts w:cs="Arial"/>
          <w:lang w:val="ru-RU"/>
        </w:rPr>
        <w:t xml:space="preserve">Рекомендации по выбору ориентации конструкций приведены на рисунках </w:t>
      </w:r>
      <w:r w:rsidR="0047433E">
        <w:rPr>
          <w:rFonts w:cs="Arial"/>
          <w:lang w:val="ru-RU"/>
        </w:rPr>
        <w:t>2</w:t>
      </w:r>
      <w:r w:rsidR="008808AE">
        <w:rPr>
          <w:rFonts w:cs="Arial"/>
          <w:lang w:val="ru-RU"/>
        </w:rPr>
        <w:t>3</w:t>
      </w:r>
      <w:r w:rsidRPr="0001775A">
        <w:rPr>
          <w:rFonts w:cs="Arial"/>
          <w:lang w:val="ru-RU"/>
        </w:rPr>
        <w:t xml:space="preserve"> - </w:t>
      </w:r>
      <w:r w:rsidR="0047433E">
        <w:rPr>
          <w:rFonts w:cs="Arial"/>
          <w:lang w:val="ru-RU"/>
        </w:rPr>
        <w:t>26</w:t>
      </w:r>
      <w:r w:rsidRPr="0001775A">
        <w:rPr>
          <w:rFonts w:cs="Arial"/>
          <w:lang w:val="ru-RU"/>
        </w:rPr>
        <w:t>.</w:t>
      </w:r>
      <w:r w:rsidRPr="0001775A">
        <w:rPr>
          <w:rFonts w:cs="Arial"/>
          <w:noProof/>
          <w:lang w:val="ru-RU" w:eastAsia="ru-RU"/>
        </w:rPr>
        <w:lastRenderedPageBreak/>
        <w:drawing>
          <wp:inline distT="0" distB="0" distL="0" distR="0" wp14:anchorId="5BBB9505" wp14:editId="4650CCCA">
            <wp:extent cx="4725035" cy="42005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5035" cy="4200525"/>
                    </a:xfrm>
                    <a:prstGeom prst="rect">
                      <a:avLst/>
                    </a:prstGeom>
                    <a:noFill/>
                  </pic:spPr>
                </pic:pic>
              </a:graphicData>
            </a:graphic>
          </wp:inline>
        </w:drawing>
      </w:r>
    </w:p>
    <w:p w14:paraId="0BC2C19C" w14:textId="1DD7CD69" w:rsidR="0001775A" w:rsidRPr="0001775A" w:rsidRDefault="0001775A" w:rsidP="0001775A">
      <w:pPr>
        <w:spacing w:before="240" w:after="240"/>
        <w:ind w:left="1021"/>
        <w:contextualSpacing/>
        <w:jc w:val="center"/>
        <w:rPr>
          <w:rFonts w:cs="Arial"/>
          <w:lang w:val="ru-RU"/>
        </w:rPr>
      </w:pPr>
      <w:r w:rsidRPr="0001775A">
        <w:rPr>
          <w:rFonts w:cs="Arial"/>
          <w:lang w:val="ru-RU"/>
        </w:rPr>
        <w:t xml:space="preserve">Рисунок </w:t>
      </w:r>
      <w:r w:rsidR="0047433E">
        <w:rPr>
          <w:rFonts w:cs="Arial"/>
          <w:lang w:val="ru-RU"/>
        </w:rPr>
        <w:t>23</w:t>
      </w:r>
    </w:p>
    <w:p w14:paraId="498A36B1" w14:textId="77777777" w:rsidR="0001775A" w:rsidRPr="0001775A" w:rsidRDefault="0001775A" w:rsidP="0001775A">
      <w:pPr>
        <w:spacing w:before="240" w:after="240"/>
        <w:ind w:left="1021"/>
        <w:contextualSpacing/>
        <w:jc w:val="center"/>
        <w:rPr>
          <w:rFonts w:cs="Arial"/>
          <w:lang w:val="ru-RU"/>
        </w:rPr>
      </w:pPr>
      <w:r w:rsidRPr="0001775A">
        <w:rPr>
          <w:rFonts w:cs="Arial"/>
          <w:noProof/>
          <w:lang w:val="ru-RU" w:eastAsia="ru-RU"/>
        </w:rPr>
        <w:drawing>
          <wp:inline distT="0" distB="0" distL="0" distR="0" wp14:anchorId="24CD3169" wp14:editId="6EED3C51">
            <wp:extent cx="4000500" cy="31813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0" cy="3181350"/>
                    </a:xfrm>
                    <a:prstGeom prst="rect">
                      <a:avLst/>
                    </a:prstGeom>
                    <a:noFill/>
                    <a:ln>
                      <a:noFill/>
                    </a:ln>
                  </pic:spPr>
                </pic:pic>
              </a:graphicData>
            </a:graphic>
          </wp:inline>
        </w:drawing>
      </w:r>
    </w:p>
    <w:p w14:paraId="566106E8" w14:textId="7AEFF3A2" w:rsidR="0001775A" w:rsidRPr="0001775A" w:rsidRDefault="0001775A" w:rsidP="0001775A">
      <w:pPr>
        <w:spacing w:before="240" w:after="240"/>
        <w:ind w:left="1021"/>
        <w:contextualSpacing/>
        <w:jc w:val="center"/>
        <w:rPr>
          <w:rFonts w:cs="Arial"/>
          <w:lang w:val="ru-RU"/>
        </w:rPr>
      </w:pPr>
      <w:r w:rsidRPr="0001775A">
        <w:rPr>
          <w:rFonts w:cs="Arial"/>
          <w:lang w:val="ru-RU"/>
        </w:rPr>
        <w:t>Рисунок 2</w:t>
      </w:r>
      <w:r w:rsidR="0047433E">
        <w:rPr>
          <w:rFonts w:cs="Arial"/>
          <w:lang w:val="ru-RU"/>
        </w:rPr>
        <w:t>4</w:t>
      </w:r>
    </w:p>
    <w:p w14:paraId="6352CD9E" w14:textId="77777777" w:rsidR="0001775A" w:rsidRPr="0001775A" w:rsidRDefault="0001775A" w:rsidP="0001775A">
      <w:pPr>
        <w:spacing w:before="240" w:after="240"/>
        <w:ind w:left="1021"/>
        <w:contextualSpacing/>
        <w:jc w:val="center"/>
        <w:rPr>
          <w:rFonts w:cs="Arial"/>
          <w:lang w:val="ru-RU"/>
        </w:rPr>
      </w:pPr>
      <w:r w:rsidRPr="0001775A">
        <w:rPr>
          <w:rFonts w:cs="Arial"/>
          <w:noProof/>
          <w:lang w:val="ru-RU" w:eastAsia="ru-RU"/>
        </w:rPr>
        <w:lastRenderedPageBreak/>
        <w:drawing>
          <wp:inline distT="0" distB="0" distL="0" distR="0" wp14:anchorId="1E2FF1F4" wp14:editId="3061E14D">
            <wp:extent cx="3943350" cy="31718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3350" cy="3171825"/>
                    </a:xfrm>
                    <a:prstGeom prst="rect">
                      <a:avLst/>
                    </a:prstGeom>
                    <a:noFill/>
                    <a:ln>
                      <a:noFill/>
                    </a:ln>
                  </pic:spPr>
                </pic:pic>
              </a:graphicData>
            </a:graphic>
          </wp:inline>
        </w:drawing>
      </w:r>
    </w:p>
    <w:p w14:paraId="7AA71058" w14:textId="3E7AEC62" w:rsidR="0001775A" w:rsidRPr="0001775A" w:rsidRDefault="0001775A" w:rsidP="0001775A">
      <w:pPr>
        <w:spacing w:before="240" w:after="240"/>
        <w:ind w:left="1021"/>
        <w:contextualSpacing/>
        <w:jc w:val="center"/>
        <w:rPr>
          <w:rFonts w:cs="Arial"/>
          <w:lang w:val="ru-RU"/>
        </w:rPr>
      </w:pPr>
      <w:r w:rsidRPr="0001775A">
        <w:rPr>
          <w:rFonts w:cs="Arial"/>
          <w:lang w:val="ru-RU"/>
        </w:rPr>
        <w:t xml:space="preserve">Рисунок </w:t>
      </w:r>
      <w:r w:rsidR="0047433E">
        <w:rPr>
          <w:rFonts w:cs="Arial"/>
          <w:lang w:val="ru-RU"/>
        </w:rPr>
        <w:t>25</w:t>
      </w:r>
    </w:p>
    <w:p w14:paraId="762AFA06" w14:textId="77777777" w:rsidR="0001775A" w:rsidRPr="0001775A" w:rsidRDefault="0001775A" w:rsidP="0001775A">
      <w:pPr>
        <w:spacing w:before="240" w:after="240"/>
        <w:ind w:left="1021"/>
        <w:contextualSpacing/>
        <w:jc w:val="center"/>
        <w:rPr>
          <w:rFonts w:cs="Arial"/>
          <w:lang w:val="ru-RU"/>
        </w:rPr>
      </w:pPr>
      <w:r w:rsidRPr="0001775A">
        <w:rPr>
          <w:rFonts w:cs="Arial"/>
          <w:noProof/>
          <w:lang w:val="ru-RU" w:eastAsia="ru-RU"/>
        </w:rPr>
        <w:drawing>
          <wp:inline distT="0" distB="0" distL="0" distR="0" wp14:anchorId="360D21A3" wp14:editId="30D03BD0">
            <wp:extent cx="4381500" cy="3295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14:paraId="69C6B455" w14:textId="5C681DD8" w:rsidR="0001775A" w:rsidRPr="0001775A" w:rsidRDefault="0001775A" w:rsidP="0001775A">
      <w:pPr>
        <w:spacing w:before="240" w:after="240"/>
        <w:ind w:left="792"/>
        <w:contextualSpacing/>
        <w:jc w:val="center"/>
        <w:rPr>
          <w:rFonts w:cs="Arial"/>
          <w:lang w:val="ru-RU"/>
        </w:rPr>
      </w:pPr>
      <w:r w:rsidRPr="0001775A">
        <w:rPr>
          <w:rFonts w:cs="Arial"/>
          <w:lang w:val="ru-RU"/>
        </w:rPr>
        <w:t xml:space="preserve">Рисунок </w:t>
      </w:r>
      <w:r w:rsidR="0047433E">
        <w:rPr>
          <w:rFonts w:cs="Arial"/>
          <w:lang w:val="ru-RU"/>
        </w:rPr>
        <w:t>26</w:t>
      </w:r>
    </w:p>
    <w:p w14:paraId="07012056" w14:textId="77777777" w:rsidR="0001775A" w:rsidRPr="0001775A" w:rsidRDefault="0001775A" w:rsidP="0001775A">
      <w:pPr>
        <w:spacing w:before="240" w:after="240"/>
        <w:ind w:left="792"/>
        <w:contextualSpacing/>
        <w:jc w:val="center"/>
        <w:rPr>
          <w:rFonts w:cs="Arial"/>
          <w:lang w:val="ru-RU"/>
        </w:rPr>
      </w:pPr>
    </w:p>
    <w:p w14:paraId="51423598" w14:textId="1B0C7BC4" w:rsidR="0001775A" w:rsidRPr="0001775A" w:rsidRDefault="0001775A" w:rsidP="00AF2E0B">
      <w:pPr>
        <w:numPr>
          <w:ilvl w:val="2"/>
          <w:numId w:val="13"/>
        </w:numPr>
        <w:spacing w:before="240" w:after="240" w:line="240" w:lineRule="auto"/>
        <w:contextualSpacing/>
        <w:jc w:val="both"/>
        <w:rPr>
          <w:rFonts w:cs="Arial"/>
          <w:lang w:val="ru-RU"/>
        </w:rPr>
      </w:pPr>
      <w:r w:rsidRPr="0001775A">
        <w:rPr>
          <w:rFonts w:cs="Arial"/>
          <w:lang w:val="ru-RU"/>
        </w:rPr>
        <w:t xml:space="preserve">Положение изделия на траверсе должно исключать захват жидкостей при подъеме из ванн и обеспечивать возможность выхода воздуха из полостей, исключая образование воздушных и цинковых карманов (Рисунок </w:t>
      </w:r>
      <w:r w:rsidR="008808AE">
        <w:rPr>
          <w:rFonts w:cs="Arial"/>
          <w:lang w:val="ru-RU"/>
        </w:rPr>
        <w:t>27</w:t>
      </w:r>
      <w:r w:rsidRPr="0001775A">
        <w:rPr>
          <w:rFonts w:cs="Arial"/>
          <w:lang w:val="ru-RU"/>
        </w:rPr>
        <w:t>).</w:t>
      </w:r>
    </w:p>
    <w:p w14:paraId="740EE474" w14:textId="77777777" w:rsidR="0001775A" w:rsidRPr="0001775A" w:rsidRDefault="0001775A" w:rsidP="0001775A">
      <w:pPr>
        <w:spacing w:before="240" w:after="240"/>
        <w:ind w:left="426"/>
        <w:contextualSpacing/>
        <w:jc w:val="both"/>
        <w:rPr>
          <w:rFonts w:cs="Arial"/>
          <w:lang w:val="ru-RU"/>
        </w:rPr>
      </w:pPr>
      <w:r w:rsidRPr="0001775A">
        <w:rPr>
          <w:rFonts w:cs="Arial"/>
          <w:noProof/>
          <w:lang w:val="ru-RU" w:eastAsia="ru-RU"/>
        </w:rPr>
        <w:lastRenderedPageBreak/>
        <w:drawing>
          <wp:inline distT="0" distB="0" distL="0" distR="0" wp14:anchorId="3F936CFC" wp14:editId="15C8D1E5">
            <wp:extent cx="5487035" cy="2761615"/>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7035" cy="2761615"/>
                    </a:xfrm>
                    <a:prstGeom prst="rect">
                      <a:avLst/>
                    </a:prstGeom>
                    <a:noFill/>
                  </pic:spPr>
                </pic:pic>
              </a:graphicData>
            </a:graphic>
          </wp:inline>
        </w:drawing>
      </w:r>
    </w:p>
    <w:p w14:paraId="7A5F26FB" w14:textId="06B1D14A" w:rsidR="0001775A" w:rsidRPr="0001775A" w:rsidRDefault="0001775A" w:rsidP="0001775A">
      <w:pPr>
        <w:spacing w:line="240" w:lineRule="auto"/>
        <w:ind w:left="720"/>
        <w:contextualSpacing/>
        <w:jc w:val="center"/>
        <w:rPr>
          <w:rFonts w:cs="Arial"/>
          <w:lang w:val="ru-RU"/>
        </w:rPr>
      </w:pPr>
      <w:r w:rsidRPr="0001775A">
        <w:rPr>
          <w:rFonts w:cs="Arial"/>
          <w:lang w:val="ru-RU"/>
        </w:rPr>
        <w:t xml:space="preserve">Рисунок </w:t>
      </w:r>
      <w:r w:rsidR="008808AE">
        <w:rPr>
          <w:rFonts w:cs="Arial"/>
          <w:lang w:val="ru-RU"/>
        </w:rPr>
        <w:t>27</w:t>
      </w:r>
    </w:p>
    <w:p w14:paraId="2F675A4E" w14:textId="77777777" w:rsidR="0001775A" w:rsidRPr="0001775A" w:rsidRDefault="0001775A" w:rsidP="0001775A">
      <w:pPr>
        <w:spacing w:before="240" w:after="240"/>
        <w:ind w:left="993"/>
        <w:contextualSpacing/>
        <w:jc w:val="both"/>
        <w:rPr>
          <w:rFonts w:cs="Arial"/>
          <w:lang w:val="ru-RU"/>
        </w:rPr>
      </w:pPr>
    </w:p>
    <w:p w14:paraId="2B002433" w14:textId="29EB8C3C" w:rsidR="0001775A" w:rsidRPr="0001775A" w:rsidRDefault="0001775A" w:rsidP="00AF2E0B">
      <w:pPr>
        <w:numPr>
          <w:ilvl w:val="2"/>
          <w:numId w:val="13"/>
        </w:numPr>
        <w:spacing w:before="240" w:after="240" w:line="240" w:lineRule="auto"/>
        <w:contextualSpacing/>
        <w:jc w:val="both"/>
        <w:rPr>
          <w:rFonts w:cs="Arial"/>
          <w:lang w:val="ru-RU"/>
        </w:rPr>
      </w:pPr>
      <w:r w:rsidRPr="0001775A">
        <w:rPr>
          <w:rFonts w:cs="Arial"/>
          <w:lang w:val="ru-RU"/>
        </w:rPr>
        <w:t xml:space="preserve">Ориентировать сварные изделия с полостями необходимо так, что бы дренажные отверстия для слива цинка находились в самых нижних точках подвешенного изделия  и жидкий цинк мог беспрепятственно стекать во время их извлечения из цинковой ванны, а отверстия для выхода воздуха - в самых верхних (рисунок </w:t>
      </w:r>
      <w:r w:rsidR="008808AE">
        <w:rPr>
          <w:rFonts w:cs="Arial"/>
          <w:lang w:val="ru-RU"/>
        </w:rPr>
        <w:t>28</w:t>
      </w:r>
      <w:r w:rsidRPr="0001775A">
        <w:rPr>
          <w:rFonts w:cs="Arial"/>
          <w:lang w:val="ru-RU"/>
        </w:rPr>
        <w:t>).</w:t>
      </w:r>
      <w:r w:rsidRPr="0001775A">
        <w:rPr>
          <w:rFonts w:cs="Arial"/>
          <w:noProof/>
          <w:lang w:val="ru-RU" w:eastAsia="ru-RU"/>
        </w:rPr>
        <w:drawing>
          <wp:inline distT="0" distB="0" distL="0" distR="0" wp14:anchorId="54290992" wp14:editId="4560F58A">
            <wp:extent cx="5907405" cy="209740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7405" cy="2097405"/>
                    </a:xfrm>
                    <a:prstGeom prst="rect">
                      <a:avLst/>
                    </a:prstGeom>
                    <a:noFill/>
                  </pic:spPr>
                </pic:pic>
              </a:graphicData>
            </a:graphic>
          </wp:inline>
        </w:drawing>
      </w:r>
    </w:p>
    <w:p w14:paraId="3F798567" w14:textId="2A03639E" w:rsidR="0001775A" w:rsidRPr="0001775A" w:rsidRDefault="0001775A" w:rsidP="0001775A">
      <w:pPr>
        <w:spacing w:line="240" w:lineRule="auto"/>
        <w:ind w:left="720"/>
        <w:contextualSpacing/>
        <w:jc w:val="center"/>
        <w:rPr>
          <w:rFonts w:cs="Arial"/>
          <w:lang w:val="ru-RU"/>
        </w:rPr>
      </w:pPr>
      <w:r w:rsidRPr="0001775A">
        <w:rPr>
          <w:rFonts w:cs="Arial"/>
          <w:lang w:val="ru-RU"/>
        </w:rPr>
        <w:t xml:space="preserve">Рисунок </w:t>
      </w:r>
      <w:r w:rsidR="008808AE">
        <w:rPr>
          <w:rFonts w:cs="Arial"/>
          <w:lang w:val="ru-RU"/>
        </w:rPr>
        <w:t>28</w:t>
      </w:r>
    </w:p>
    <w:p w14:paraId="33FFA832" w14:textId="77777777" w:rsidR="0001775A" w:rsidRPr="0001775A" w:rsidRDefault="0001775A" w:rsidP="0001775A">
      <w:pPr>
        <w:spacing w:line="240" w:lineRule="auto"/>
        <w:ind w:left="720"/>
        <w:contextualSpacing/>
        <w:jc w:val="center"/>
        <w:rPr>
          <w:rFonts w:cs="Arial"/>
          <w:lang w:val="ru-RU"/>
        </w:rPr>
      </w:pPr>
    </w:p>
    <w:p w14:paraId="4186ADE3" w14:textId="3719B33F" w:rsidR="0001775A" w:rsidRDefault="0001775A" w:rsidP="00AF2E0B">
      <w:pPr>
        <w:numPr>
          <w:ilvl w:val="2"/>
          <w:numId w:val="13"/>
        </w:numPr>
        <w:tabs>
          <w:tab w:val="num" w:pos="851"/>
        </w:tabs>
        <w:spacing w:line="240" w:lineRule="auto"/>
        <w:ind w:left="851" w:hanging="993"/>
        <w:contextualSpacing/>
        <w:rPr>
          <w:rFonts w:cs="Arial"/>
          <w:lang w:val="ru-RU"/>
        </w:rPr>
      </w:pPr>
      <w:r w:rsidRPr="0001775A">
        <w:rPr>
          <w:rFonts w:cs="Arial"/>
          <w:lang w:val="ru-RU"/>
        </w:rPr>
        <w:t xml:space="preserve">. </w:t>
      </w:r>
    </w:p>
    <w:p w14:paraId="52DEB003" w14:textId="77777777" w:rsidR="004B6EB2" w:rsidRPr="0001775A" w:rsidRDefault="004B6EB2" w:rsidP="004B6EB2">
      <w:pPr>
        <w:tabs>
          <w:tab w:val="num" w:pos="851"/>
        </w:tabs>
        <w:spacing w:line="240" w:lineRule="auto"/>
        <w:ind w:left="851"/>
        <w:contextualSpacing/>
        <w:rPr>
          <w:rFonts w:cs="Arial"/>
          <w:lang w:val="ru-RU"/>
        </w:rPr>
      </w:pPr>
    </w:p>
    <w:p w14:paraId="62A1277B" w14:textId="5119BFF3" w:rsidR="0001775A" w:rsidRPr="001C279C" w:rsidRDefault="004B6EB2" w:rsidP="001C279C">
      <w:pPr>
        <w:pStyle w:val="1"/>
        <w:numPr>
          <w:ilvl w:val="1"/>
          <w:numId w:val="2"/>
        </w:numPr>
      </w:pPr>
      <w:bookmarkStart w:id="29" w:name="_Toc155814908"/>
      <w:r>
        <w:t>Н</w:t>
      </w:r>
      <w:r w:rsidRPr="0001775A">
        <w:t>авеска на проволоку</w:t>
      </w:r>
      <w:bookmarkEnd w:id="29"/>
    </w:p>
    <w:p w14:paraId="5B748DF9" w14:textId="77777777" w:rsidR="0001775A" w:rsidRPr="0001775A" w:rsidRDefault="0001775A" w:rsidP="00AF2E0B">
      <w:pPr>
        <w:numPr>
          <w:ilvl w:val="2"/>
          <w:numId w:val="13"/>
        </w:numPr>
        <w:tabs>
          <w:tab w:val="clear" w:pos="1021"/>
          <w:tab w:val="num" w:pos="709"/>
        </w:tabs>
        <w:spacing w:line="240" w:lineRule="auto"/>
        <w:ind w:left="709" w:hanging="709"/>
        <w:contextualSpacing/>
        <w:rPr>
          <w:rFonts w:cs="Arial"/>
          <w:lang w:val="ru-RU"/>
        </w:rPr>
      </w:pPr>
      <w:r w:rsidRPr="0001775A">
        <w:rPr>
          <w:rFonts w:cs="Arial"/>
          <w:lang w:val="ru-RU"/>
        </w:rPr>
        <w:t xml:space="preserve"> Для навешивания изделий применяется проволока стальная низкоуглеродистая общего назначения </w:t>
      </w:r>
      <w:proofErr w:type="spellStart"/>
      <w:r w:rsidRPr="0001775A">
        <w:rPr>
          <w:rFonts w:cs="Arial"/>
          <w:lang w:val="ru-RU"/>
        </w:rPr>
        <w:t>термообработанная</w:t>
      </w:r>
      <w:proofErr w:type="spellEnd"/>
      <w:r w:rsidRPr="0001775A">
        <w:rPr>
          <w:rFonts w:cs="Arial"/>
          <w:lang w:val="ru-RU"/>
        </w:rPr>
        <w:t xml:space="preserve"> без покрытия по ГОСТ 3282, диаметрами 2, 3, 4, 5, 6 мм.</w:t>
      </w:r>
    </w:p>
    <w:p w14:paraId="21775FB4" w14:textId="77777777" w:rsidR="0001775A" w:rsidRPr="0001775A" w:rsidRDefault="0001775A" w:rsidP="00AF2E0B">
      <w:pPr>
        <w:numPr>
          <w:ilvl w:val="2"/>
          <w:numId w:val="13"/>
        </w:numPr>
        <w:tabs>
          <w:tab w:val="clear" w:pos="1021"/>
          <w:tab w:val="num" w:pos="709"/>
        </w:tabs>
        <w:spacing w:line="240" w:lineRule="auto"/>
        <w:ind w:left="709" w:hanging="709"/>
        <w:contextualSpacing/>
        <w:rPr>
          <w:rFonts w:cs="Arial"/>
          <w:lang w:val="ru-RU"/>
        </w:rPr>
      </w:pPr>
      <w:r w:rsidRPr="0001775A">
        <w:rPr>
          <w:rFonts w:cs="Arial"/>
          <w:lang w:val="ru-RU"/>
        </w:rPr>
        <w:t>Проволока применяется для навешивания следующих видов проката и конструкций:</w:t>
      </w:r>
    </w:p>
    <w:p w14:paraId="7B9F327C" w14:textId="77777777" w:rsidR="0001775A" w:rsidRPr="0001775A" w:rsidRDefault="0001775A" w:rsidP="00EA17C4">
      <w:pPr>
        <w:tabs>
          <w:tab w:val="num" w:pos="709"/>
        </w:tabs>
        <w:spacing w:line="240" w:lineRule="auto"/>
        <w:ind w:left="709"/>
        <w:contextualSpacing/>
        <w:rPr>
          <w:rFonts w:cs="Arial"/>
          <w:lang w:val="ru-RU"/>
        </w:rPr>
      </w:pPr>
      <w:r w:rsidRPr="0001775A">
        <w:rPr>
          <w:rFonts w:cs="Arial"/>
          <w:lang w:val="ru-RU"/>
        </w:rPr>
        <w:t>-уголок,</w:t>
      </w:r>
    </w:p>
    <w:p w14:paraId="2560C4CC" w14:textId="77777777" w:rsidR="0001775A" w:rsidRPr="0001775A" w:rsidRDefault="0001775A" w:rsidP="00EA17C4">
      <w:pPr>
        <w:tabs>
          <w:tab w:val="num" w:pos="709"/>
        </w:tabs>
        <w:spacing w:line="240" w:lineRule="auto"/>
        <w:ind w:left="709"/>
        <w:contextualSpacing/>
        <w:rPr>
          <w:rFonts w:cs="Arial"/>
          <w:lang w:val="ru-RU"/>
        </w:rPr>
      </w:pPr>
      <w:r w:rsidRPr="0001775A">
        <w:rPr>
          <w:rFonts w:cs="Arial"/>
          <w:lang w:val="ru-RU"/>
        </w:rPr>
        <w:t>-швеллер,</w:t>
      </w:r>
    </w:p>
    <w:p w14:paraId="0C6A826E" w14:textId="77777777" w:rsidR="0001775A" w:rsidRPr="0001775A" w:rsidRDefault="0001775A" w:rsidP="00EA17C4">
      <w:pPr>
        <w:tabs>
          <w:tab w:val="num" w:pos="709"/>
        </w:tabs>
        <w:spacing w:line="240" w:lineRule="auto"/>
        <w:ind w:left="709"/>
        <w:contextualSpacing/>
        <w:rPr>
          <w:rFonts w:cs="Arial"/>
          <w:lang w:val="ru-RU"/>
        </w:rPr>
      </w:pPr>
      <w:r w:rsidRPr="0001775A">
        <w:rPr>
          <w:rFonts w:cs="Arial"/>
          <w:lang w:val="ru-RU"/>
        </w:rPr>
        <w:t>-трубы диаметром до 200 мм с технологическими отверстиями,</w:t>
      </w:r>
    </w:p>
    <w:p w14:paraId="6D1A71E7" w14:textId="77777777" w:rsidR="0001775A" w:rsidRPr="0001775A" w:rsidRDefault="0001775A" w:rsidP="00EA17C4">
      <w:pPr>
        <w:tabs>
          <w:tab w:val="num" w:pos="709"/>
        </w:tabs>
        <w:spacing w:line="240" w:lineRule="auto"/>
        <w:ind w:left="709"/>
        <w:contextualSpacing/>
        <w:rPr>
          <w:rFonts w:cs="Arial"/>
          <w:lang w:val="ru-RU"/>
        </w:rPr>
      </w:pPr>
      <w:r w:rsidRPr="0001775A">
        <w:rPr>
          <w:rFonts w:cs="Arial"/>
          <w:lang w:val="ru-RU"/>
        </w:rPr>
        <w:t>-лотки электромонтажные,</w:t>
      </w:r>
    </w:p>
    <w:p w14:paraId="2A9090BF" w14:textId="77777777" w:rsidR="0001775A" w:rsidRPr="0001775A" w:rsidRDefault="0001775A" w:rsidP="00EA17C4">
      <w:pPr>
        <w:tabs>
          <w:tab w:val="num" w:pos="709"/>
        </w:tabs>
        <w:spacing w:line="240" w:lineRule="auto"/>
        <w:ind w:left="709"/>
        <w:contextualSpacing/>
        <w:rPr>
          <w:rFonts w:cs="Arial"/>
          <w:lang w:val="ru-RU"/>
        </w:rPr>
      </w:pPr>
      <w:r w:rsidRPr="0001775A">
        <w:rPr>
          <w:rFonts w:cs="Arial"/>
          <w:lang w:val="ru-RU"/>
        </w:rPr>
        <w:t>-дорожные ограждения,</w:t>
      </w:r>
    </w:p>
    <w:p w14:paraId="070DC389" w14:textId="77777777" w:rsidR="0001775A" w:rsidRPr="0001775A" w:rsidRDefault="0001775A" w:rsidP="00EA17C4">
      <w:pPr>
        <w:tabs>
          <w:tab w:val="num" w:pos="709"/>
        </w:tabs>
        <w:spacing w:line="240" w:lineRule="auto"/>
        <w:ind w:left="709"/>
        <w:contextualSpacing/>
        <w:rPr>
          <w:rFonts w:cs="Arial"/>
          <w:lang w:val="ru-RU"/>
        </w:rPr>
      </w:pPr>
      <w:r w:rsidRPr="0001775A">
        <w:rPr>
          <w:rFonts w:cs="Arial"/>
          <w:lang w:val="ru-RU"/>
        </w:rPr>
        <w:t>-сварные конструкции,</w:t>
      </w:r>
    </w:p>
    <w:p w14:paraId="36131192" w14:textId="77777777" w:rsidR="0001775A" w:rsidRPr="0001775A" w:rsidRDefault="0001775A" w:rsidP="00EA17C4">
      <w:pPr>
        <w:tabs>
          <w:tab w:val="num" w:pos="709"/>
        </w:tabs>
        <w:spacing w:line="240" w:lineRule="auto"/>
        <w:ind w:left="709"/>
        <w:contextualSpacing/>
        <w:rPr>
          <w:rFonts w:cs="Arial"/>
          <w:lang w:val="ru-RU"/>
        </w:rPr>
      </w:pPr>
      <w:r w:rsidRPr="0001775A">
        <w:rPr>
          <w:rFonts w:cs="Arial"/>
          <w:lang w:val="ru-RU"/>
        </w:rPr>
        <w:t>-мелкоштучные изделия.</w:t>
      </w:r>
    </w:p>
    <w:p w14:paraId="1495EDBA" w14:textId="35A7BE40" w:rsidR="0001775A" w:rsidRPr="0001775A" w:rsidRDefault="0001775A" w:rsidP="00AF2E0B">
      <w:pPr>
        <w:numPr>
          <w:ilvl w:val="2"/>
          <w:numId w:val="13"/>
        </w:numPr>
        <w:tabs>
          <w:tab w:val="clear" w:pos="1021"/>
          <w:tab w:val="num" w:pos="709"/>
        </w:tabs>
        <w:spacing w:line="240" w:lineRule="auto"/>
        <w:ind w:left="709" w:hanging="709"/>
        <w:contextualSpacing/>
        <w:rPr>
          <w:rFonts w:cs="Arial"/>
          <w:lang w:val="ru-RU"/>
        </w:rPr>
      </w:pPr>
      <w:r w:rsidRPr="0001775A">
        <w:rPr>
          <w:rFonts w:cs="Arial"/>
          <w:lang w:val="ru-RU"/>
        </w:rPr>
        <w:lastRenderedPageBreak/>
        <w:t xml:space="preserve">Максимально допустимые нагрузки на проволоку в зависимости от ее диаметра приведены в таблице </w:t>
      </w:r>
      <w:r w:rsidR="004B6EB2">
        <w:rPr>
          <w:rFonts w:cs="Arial"/>
          <w:lang w:val="ru-RU"/>
        </w:rPr>
        <w:t>5</w:t>
      </w:r>
      <w:r w:rsidRPr="0001775A">
        <w:rPr>
          <w:rFonts w:cs="Arial"/>
          <w:lang w:val="ru-RU"/>
        </w:rPr>
        <w:t>.</w:t>
      </w:r>
    </w:p>
    <w:p w14:paraId="56CDAA52" w14:textId="77777777" w:rsidR="0001775A" w:rsidRPr="0001775A" w:rsidRDefault="0001775A" w:rsidP="0001775A">
      <w:pPr>
        <w:spacing w:line="240" w:lineRule="auto"/>
        <w:ind w:left="792"/>
        <w:contextualSpacing/>
        <w:rPr>
          <w:rFonts w:cs="Arial"/>
          <w:lang w:val="ru-RU"/>
        </w:rPr>
      </w:pPr>
    </w:p>
    <w:p w14:paraId="2B0BFD02" w14:textId="7EE3B6F3" w:rsidR="0001775A" w:rsidRPr="0001775A" w:rsidRDefault="0001775A" w:rsidP="001425CA">
      <w:pPr>
        <w:spacing w:line="240" w:lineRule="auto"/>
        <w:contextualSpacing/>
        <w:jc w:val="right"/>
        <w:rPr>
          <w:rFonts w:cs="Arial"/>
          <w:lang w:val="ru-RU"/>
        </w:rPr>
      </w:pPr>
      <w:r w:rsidRPr="0001775A">
        <w:rPr>
          <w:rFonts w:cs="Arial"/>
          <w:lang w:val="ru-RU"/>
        </w:rPr>
        <w:t xml:space="preserve">Таблица </w:t>
      </w:r>
      <w:r w:rsidR="004B6EB2">
        <w:rPr>
          <w:rFonts w:cs="Arial"/>
          <w:lang w:val="ru-RU"/>
        </w:rPr>
        <w:t>5</w:t>
      </w:r>
      <w:r w:rsidRPr="0001775A">
        <w:rPr>
          <w:rFonts w:cs="Arial"/>
          <w:lang w:val="ru-RU"/>
        </w:rPr>
        <w:t xml:space="preserve">  </w:t>
      </w:r>
    </w:p>
    <w:tbl>
      <w:tblPr>
        <w:tblW w:w="964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2726"/>
        <w:gridCol w:w="2694"/>
        <w:gridCol w:w="1915"/>
      </w:tblGrid>
      <w:tr w:rsidR="0001775A" w:rsidRPr="0001775A" w14:paraId="3F150944" w14:textId="77777777" w:rsidTr="001F1EF7">
        <w:trPr>
          <w:trHeight w:val="180"/>
        </w:trPr>
        <w:tc>
          <w:tcPr>
            <w:tcW w:w="2310" w:type="dxa"/>
            <w:vMerge w:val="restart"/>
          </w:tcPr>
          <w:p w14:paraId="05F5FAD0" w14:textId="77777777" w:rsidR="0001775A" w:rsidRPr="0001775A" w:rsidRDefault="0001775A" w:rsidP="0001775A">
            <w:pPr>
              <w:spacing w:line="240" w:lineRule="auto"/>
              <w:ind w:left="142" w:hanging="38"/>
              <w:rPr>
                <w:rFonts w:cs="Arial"/>
              </w:rPr>
            </w:pPr>
            <w:proofErr w:type="spellStart"/>
            <w:r w:rsidRPr="0001775A">
              <w:rPr>
                <w:rFonts w:cs="Arial"/>
              </w:rPr>
              <w:t>Диаметр</w:t>
            </w:r>
            <w:proofErr w:type="spellEnd"/>
            <w:r w:rsidRPr="0001775A">
              <w:rPr>
                <w:rFonts w:cs="Arial"/>
              </w:rPr>
              <w:t xml:space="preserve"> </w:t>
            </w:r>
            <w:proofErr w:type="spellStart"/>
            <w:r w:rsidRPr="0001775A">
              <w:rPr>
                <w:rFonts w:cs="Arial"/>
              </w:rPr>
              <w:t>проволоки</w:t>
            </w:r>
            <w:proofErr w:type="spellEnd"/>
            <w:r w:rsidRPr="0001775A">
              <w:rPr>
                <w:rFonts w:cs="Arial"/>
              </w:rPr>
              <w:t xml:space="preserve">, </w:t>
            </w:r>
            <w:proofErr w:type="spellStart"/>
            <w:r w:rsidRPr="0001775A">
              <w:rPr>
                <w:rFonts w:cs="Arial"/>
              </w:rPr>
              <w:t>мм</w:t>
            </w:r>
            <w:proofErr w:type="spellEnd"/>
          </w:p>
        </w:tc>
        <w:tc>
          <w:tcPr>
            <w:tcW w:w="5420" w:type="dxa"/>
            <w:gridSpan w:val="2"/>
          </w:tcPr>
          <w:p w14:paraId="48A3C32C" w14:textId="77777777" w:rsidR="0001775A" w:rsidRPr="0001775A" w:rsidRDefault="0001775A" w:rsidP="0001775A">
            <w:pPr>
              <w:spacing w:line="240" w:lineRule="auto"/>
              <w:ind w:left="142" w:hanging="38"/>
              <w:jc w:val="center"/>
              <w:rPr>
                <w:rFonts w:cs="Arial"/>
              </w:rPr>
            </w:pPr>
            <w:proofErr w:type="spellStart"/>
            <w:r w:rsidRPr="0001775A">
              <w:rPr>
                <w:rFonts w:cs="Arial"/>
              </w:rPr>
              <w:t>Максимальная</w:t>
            </w:r>
            <w:proofErr w:type="spellEnd"/>
            <w:r w:rsidRPr="0001775A">
              <w:rPr>
                <w:rFonts w:cs="Arial"/>
              </w:rPr>
              <w:t xml:space="preserve"> </w:t>
            </w:r>
            <w:proofErr w:type="spellStart"/>
            <w:r w:rsidRPr="0001775A">
              <w:rPr>
                <w:rFonts w:cs="Arial"/>
              </w:rPr>
              <w:t>масса</w:t>
            </w:r>
            <w:proofErr w:type="spellEnd"/>
            <w:r w:rsidRPr="0001775A">
              <w:rPr>
                <w:rFonts w:cs="Arial"/>
              </w:rPr>
              <w:t xml:space="preserve"> </w:t>
            </w:r>
            <w:proofErr w:type="spellStart"/>
            <w:r w:rsidRPr="0001775A">
              <w:rPr>
                <w:rFonts w:cs="Arial"/>
              </w:rPr>
              <w:t>конструкций</w:t>
            </w:r>
            <w:proofErr w:type="spellEnd"/>
            <w:r w:rsidRPr="0001775A">
              <w:rPr>
                <w:rFonts w:cs="Arial"/>
              </w:rPr>
              <w:t xml:space="preserve">, </w:t>
            </w:r>
            <w:proofErr w:type="spellStart"/>
            <w:r w:rsidRPr="0001775A">
              <w:rPr>
                <w:rFonts w:cs="Arial"/>
              </w:rPr>
              <w:t>кг</w:t>
            </w:r>
            <w:proofErr w:type="spellEnd"/>
          </w:p>
        </w:tc>
        <w:tc>
          <w:tcPr>
            <w:tcW w:w="1915" w:type="dxa"/>
            <w:vMerge w:val="restart"/>
          </w:tcPr>
          <w:p w14:paraId="4D833F02" w14:textId="77777777" w:rsidR="0001775A" w:rsidRPr="0001775A" w:rsidRDefault="0001775A" w:rsidP="0001775A">
            <w:pPr>
              <w:spacing w:line="240" w:lineRule="auto"/>
              <w:ind w:left="142" w:hanging="38"/>
              <w:jc w:val="center"/>
              <w:rPr>
                <w:rFonts w:cs="Arial"/>
              </w:rPr>
            </w:pPr>
            <w:proofErr w:type="spellStart"/>
            <w:r w:rsidRPr="0001775A">
              <w:rPr>
                <w:rFonts w:cs="Arial"/>
              </w:rPr>
              <w:t>Коэффициент</w:t>
            </w:r>
            <w:proofErr w:type="spellEnd"/>
            <w:r w:rsidRPr="0001775A">
              <w:rPr>
                <w:rFonts w:cs="Arial"/>
              </w:rPr>
              <w:t xml:space="preserve"> </w:t>
            </w:r>
            <w:proofErr w:type="spellStart"/>
            <w:r w:rsidRPr="0001775A">
              <w:rPr>
                <w:rFonts w:cs="Arial"/>
              </w:rPr>
              <w:t>запаса</w:t>
            </w:r>
            <w:proofErr w:type="spellEnd"/>
            <w:r w:rsidRPr="0001775A">
              <w:rPr>
                <w:rFonts w:cs="Arial"/>
              </w:rPr>
              <w:t xml:space="preserve"> </w:t>
            </w:r>
            <w:proofErr w:type="spellStart"/>
            <w:r w:rsidRPr="0001775A">
              <w:rPr>
                <w:rFonts w:cs="Arial"/>
              </w:rPr>
              <w:t>прочности</w:t>
            </w:r>
            <w:proofErr w:type="spellEnd"/>
          </w:p>
        </w:tc>
      </w:tr>
      <w:tr w:rsidR="0001775A" w:rsidRPr="0001775A" w14:paraId="66D1409D" w14:textId="77777777" w:rsidTr="001F1EF7">
        <w:trPr>
          <w:trHeight w:val="127"/>
        </w:trPr>
        <w:tc>
          <w:tcPr>
            <w:tcW w:w="2310" w:type="dxa"/>
            <w:vMerge/>
          </w:tcPr>
          <w:p w14:paraId="251151DE" w14:textId="77777777" w:rsidR="0001775A" w:rsidRPr="0001775A" w:rsidRDefault="0001775A" w:rsidP="0001775A">
            <w:pPr>
              <w:spacing w:line="240" w:lineRule="auto"/>
              <w:ind w:left="142" w:hanging="934"/>
              <w:rPr>
                <w:rFonts w:cs="Arial"/>
              </w:rPr>
            </w:pPr>
          </w:p>
        </w:tc>
        <w:tc>
          <w:tcPr>
            <w:tcW w:w="2726" w:type="dxa"/>
          </w:tcPr>
          <w:p w14:paraId="247E7529" w14:textId="77777777" w:rsidR="0001775A" w:rsidRPr="0001775A" w:rsidRDefault="0001775A" w:rsidP="0001775A">
            <w:pPr>
              <w:spacing w:line="240" w:lineRule="auto"/>
              <w:ind w:left="142" w:firstLine="63"/>
              <w:jc w:val="center"/>
              <w:rPr>
                <w:rFonts w:cs="Arial"/>
              </w:rPr>
            </w:pPr>
            <w:proofErr w:type="spellStart"/>
            <w:r w:rsidRPr="0001775A">
              <w:rPr>
                <w:rFonts w:cs="Arial"/>
              </w:rPr>
              <w:t>На</w:t>
            </w:r>
            <w:proofErr w:type="spellEnd"/>
            <w:r w:rsidRPr="0001775A">
              <w:rPr>
                <w:rFonts w:cs="Arial"/>
              </w:rPr>
              <w:t xml:space="preserve"> </w:t>
            </w:r>
            <w:proofErr w:type="spellStart"/>
            <w:r w:rsidRPr="0001775A">
              <w:rPr>
                <w:rFonts w:cs="Arial"/>
              </w:rPr>
              <w:t>одну</w:t>
            </w:r>
            <w:proofErr w:type="spellEnd"/>
            <w:r w:rsidRPr="0001775A">
              <w:rPr>
                <w:rFonts w:cs="Arial"/>
              </w:rPr>
              <w:t xml:space="preserve"> </w:t>
            </w:r>
            <w:proofErr w:type="spellStart"/>
            <w:r w:rsidRPr="0001775A">
              <w:rPr>
                <w:rFonts w:cs="Arial"/>
              </w:rPr>
              <w:t>точку</w:t>
            </w:r>
            <w:proofErr w:type="spellEnd"/>
            <w:r w:rsidRPr="0001775A">
              <w:rPr>
                <w:rFonts w:cs="Arial"/>
              </w:rPr>
              <w:t xml:space="preserve"> </w:t>
            </w:r>
            <w:proofErr w:type="spellStart"/>
            <w:r w:rsidRPr="0001775A">
              <w:rPr>
                <w:rFonts w:cs="Arial"/>
              </w:rPr>
              <w:t>подвеса</w:t>
            </w:r>
            <w:proofErr w:type="spellEnd"/>
          </w:p>
        </w:tc>
        <w:tc>
          <w:tcPr>
            <w:tcW w:w="2694" w:type="dxa"/>
          </w:tcPr>
          <w:p w14:paraId="226172A0" w14:textId="77777777" w:rsidR="0001775A" w:rsidRPr="0001775A" w:rsidRDefault="0001775A" w:rsidP="0001775A">
            <w:pPr>
              <w:spacing w:line="240" w:lineRule="auto"/>
              <w:ind w:left="142" w:firstLine="63"/>
              <w:jc w:val="center"/>
              <w:rPr>
                <w:rFonts w:cs="Arial"/>
              </w:rPr>
            </w:pPr>
            <w:proofErr w:type="spellStart"/>
            <w:r w:rsidRPr="0001775A">
              <w:rPr>
                <w:rFonts w:cs="Arial"/>
              </w:rPr>
              <w:t>На</w:t>
            </w:r>
            <w:proofErr w:type="spellEnd"/>
            <w:r w:rsidRPr="0001775A">
              <w:rPr>
                <w:rFonts w:cs="Arial"/>
              </w:rPr>
              <w:t xml:space="preserve"> </w:t>
            </w:r>
            <w:proofErr w:type="spellStart"/>
            <w:r w:rsidRPr="0001775A">
              <w:rPr>
                <w:rFonts w:cs="Arial"/>
              </w:rPr>
              <w:t>две</w:t>
            </w:r>
            <w:proofErr w:type="spellEnd"/>
            <w:r w:rsidRPr="0001775A">
              <w:rPr>
                <w:rFonts w:cs="Arial"/>
              </w:rPr>
              <w:t xml:space="preserve"> </w:t>
            </w:r>
            <w:proofErr w:type="spellStart"/>
            <w:r w:rsidRPr="0001775A">
              <w:rPr>
                <w:rFonts w:cs="Arial"/>
              </w:rPr>
              <w:t>точки</w:t>
            </w:r>
            <w:proofErr w:type="spellEnd"/>
            <w:r w:rsidRPr="0001775A">
              <w:rPr>
                <w:rFonts w:cs="Arial"/>
              </w:rPr>
              <w:t xml:space="preserve"> </w:t>
            </w:r>
            <w:proofErr w:type="spellStart"/>
            <w:r w:rsidRPr="0001775A">
              <w:rPr>
                <w:rFonts w:cs="Arial"/>
              </w:rPr>
              <w:t>подвеса</w:t>
            </w:r>
            <w:proofErr w:type="spellEnd"/>
          </w:p>
        </w:tc>
        <w:tc>
          <w:tcPr>
            <w:tcW w:w="1915" w:type="dxa"/>
            <w:vMerge/>
          </w:tcPr>
          <w:p w14:paraId="0F77179B" w14:textId="77777777" w:rsidR="0001775A" w:rsidRPr="0001775A" w:rsidRDefault="0001775A" w:rsidP="0001775A">
            <w:pPr>
              <w:spacing w:line="240" w:lineRule="auto"/>
              <w:ind w:left="142" w:hanging="934"/>
              <w:jc w:val="center"/>
              <w:rPr>
                <w:rFonts w:cs="Arial"/>
              </w:rPr>
            </w:pPr>
          </w:p>
        </w:tc>
      </w:tr>
      <w:tr w:rsidR="0001775A" w:rsidRPr="0001775A" w14:paraId="7E648C46" w14:textId="77777777" w:rsidTr="001F1EF7">
        <w:trPr>
          <w:trHeight w:val="127"/>
        </w:trPr>
        <w:tc>
          <w:tcPr>
            <w:tcW w:w="2310" w:type="dxa"/>
          </w:tcPr>
          <w:p w14:paraId="04A8C6CB" w14:textId="77777777" w:rsidR="0001775A" w:rsidRPr="0001775A" w:rsidRDefault="0001775A" w:rsidP="0001775A">
            <w:pPr>
              <w:spacing w:line="240" w:lineRule="auto"/>
              <w:ind w:left="142" w:hanging="142"/>
              <w:jc w:val="center"/>
              <w:rPr>
                <w:rFonts w:cs="Arial"/>
              </w:rPr>
            </w:pPr>
            <w:r w:rsidRPr="0001775A">
              <w:rPr>
                <w:rFonts w:cs="Arial"/>
              </w:rPr>
              <w:t>2</w:t>
            </w:r>
          </w:p>
        </w:tc>
        <w:tc>
          <w:tcPr>
            <w:tcW w:w="2726" w:type="dxa"/>
          </w:tcPr>
          <w:p w14:paraId="59DF019B" w14:textId="77777777" w:rsidR="0001775A" w:rsidRPr="0001775A" w:rsidRDefault="0001775A" w:rsidP="0001775A">
            <w:pPr>
              <w:spacing w:line="240" w:lineRule="auto"/>
              <w:ind w:left="142" w:hanging="142"/>
              <w:jc w:val="center"/>
              <w:rPr>
                <w:rFonts w:cs="Arial"/>
              </w:rPr>
            </w:pPr>
            <w:r w:rsidRPr="0001775A">
              <w:rPr>
                <w:rFonts w:cs="Arial"/>
              </w:rPr>
              <w:t>12</w:t>
            </w:r>
          </w:p>
        </w:tc>
        <w:tc>
          <w:tcPr>
            <w:tcW w:w="2694" w:type="dxa"/>
          </w:tcPr>
          <w:p w14:paraId="5B4D896C" w14:textId="77777777" w:rsidR="0001775A" w:rsidRPr="0001775A" w:rsidRDefault="0001775A" w:rsidP="0001775A">
            <w:pPr>
              <w:spacing w:line="240" w:lineRule="auto"/>
              <w:ind w:left="142" w:hanging="384"/>
              <w:jc w:val="center"/>
              <w:rPr>
                <w:rFonts w:cs="Arial"/>
              </w:rPr>
            </w:pPr>
            <w:r w:rsidRPr="0001775A">
              <w:rPr>
                <w:rFonts w:cs="Arial"/>
              </w:rPr>
              <w:t>25</w:t>
            </w:r>
          </w:p>
        </w:tc>
        <w:tc>
          <w:tcPr>
            <w:tcW w:w="1915" w:type="dxa"/>
            <w:vMerge w:val="restart"/>
          </w:tcPr>
          <w:p w14:paraId="489DE693" w14:textId="77777777" w:rsidR="0001775A" w:rsidRPr="0001775A" w:rsidRDefault="0001775A" w:rsidP="0001775A">
            <w:pPr>
              <w:spacing w:line="240" w:lineRule="auto"/>
              <w:ind w:left="142" w:hanging="934"/>
              <w:jc w:val="center"/>
              <w:rPr>
                <w:rFonts w:cs="Arial"/>
              </w:rPr>
            </w:pPr>
          </w:p>
          <w:p w14:paraId="6CA37648" w14:textId="77777777" w:rsidR="0001775A" w:rsidRPr="0001775A" w:rsidRDefault="0001775A" w:rsidP="0001775A">
            <w:pPr>
              <w:spacing w:line="240" w:lineRule="auto"/>
              <w:ind w:left="142" w:hanging="934"/>
              <w:jc w:val="center"/>
              <w:rPr>
                <w:rFonts w:cs="Arial"/>
              </w:rPr>
            </w:pPr>
          </w:p>
          <w:p w14:paraId="55FDA30A" w14:textId="77777777" w:rsidR="0001775A" w:rsidRPr="0001775A" w:rsidRDefault="0001775A" w:rsidP="0001775A">
            <w:pPr>
              <w:spacing w:line="240" w:lineRule="auto"/>
              <w:ind w:left="877" w:hanging="934"/>
              <w:jc w:val="center"/>
              <w:rPr>
                <w:rFonts w:cs="Arial"/>
              </w:rPr>
            </w:pPr>
            <w:r w:rsidRPr="0001775A">
              <w:rPr>
                <w:rFonts w:cs="Arial"/>
              </w:rPr>
              <w:t>10:1</w:t>
            </w:r>
          </w:p>
        </w:tc>
      </w:tr>
      <w:tr w:rsidR="0001775A" w:rsidRPr="0001775A" w14:paraId="444CF88F" w14:textId="77777777" w:rsidTr="001F1EF7">
        <w:trPr>
          <w:trHeight w:val="127"/>
        </w:trPr>
        <w:tc>
          <w:tcPr>
            <w:tcW w:w="2310" w:type="dxa"/>
          </w:tcPr>
          <w:p w14:paraId="72664ADE" w14:textId="77777777" w:rsidR="0001775A" w:rsidRPr="0001775A" w:rsidRDefault="0001775A" w:rsidP="0001775A">
            <w:pPr>
              <w:spacing w:line="240" w:lineRule="auto"/>
              <w:ind w:left="142" w:hanging="142"/>
              <w:jc w:val="center"/>
              <w:rPr>
                <w:rFonts w:cs="Arial"/>
              </w:rPr>
            </w:pPr>
            <w:r w:rsidRPr="0001775A">
              <w:rPr>
                <w:rFonts w:cs="Arial"/>
              </w:rPr>
              <w:t>3</w:t>
            </w:r>
          </w:p>
        </w:tc>
        <w:tc>
          <w:tcPr>
            <w:tcW w:w="2726" w:type="dxa"/>
          </w:tcPr>
          <w:p w14:paraId="59532726" w14:textId="77777777" w:rsidR="0001775A" w:rsidRPr="0001775A" w:rsidRDefault="0001775A" w:rsidP="0001775A">
            <w:pPr>
              <w:spacing w:line="240" w:lineRule="auto"/>
              <w:ind w:left="142" w:hanging="142"/>
              <w:jc w:val="center"/>
              <w:rPr>
                <w:rFonts w:cs="Arial"/>
              </w:rPr>
            </w:pPr>
            <w:r w:rsidRPr="0001775A">
              <w:rPr>
                <w:rFonts w:cs="Arial"/>
              </w:rPr>
              <w:t>25</w:t>
            </w:r>
          </w:p>
        </w:tc>
        <w:tc>
          <w:tcPr>
            <w:tcW w:w="2694" w:type="dxa"/>
          </w:tcPr>
          <w:p w14:paraId="6611CA6C" w14:textId="77777777" w:rsidR="0001775A" w:rsidRPr="0001775A" w:rsidRDefault="0001775A" w:rsidP="0001775A">
            <w:pPr>
              <w:spacing w:line="240" w:lineRule="auto"/>
              <w:ind w:left="142" w:hanging="384"/>
              <w:jc w:val="center"/>
              <w:rPr>
                <w:rFonts w:cs="Arial"/>
              </w:rPr>
            </w:pPr>
            <w:r w:rsidRPr="0001775A">
              <w:rPr>
                <w:rFonts w:cs="Arial"/>
              </w:rPr>
              <w:t>50</w:t>
            </w:r>
          </w:p>
        </w:tc>
        <w:tc>
          <w:tcPr>
            <w:tcW w:w="1915" w:type="dxa"/>
            <w:vMerge/>
          </w:tcPr>
          <w:p w14:paraId="538F8778" w14:textId="77777777" w:rsidR="0001775A" w:rsidRPr="0001775A" w:rsidRDefault="0001775A" w:rsidP="0001775A">
            <w:pPr>
              <w:spacing w:line="240" w:lineRule="auto"/>
              <w:ind w:left="142" w:hanging="934"/>
              <w:jc w:val="center"/>
              <w:rPr>
                <w:rFonts w:cs="Arial"/>
              </w:rPr>
            </w:pPr>
          </w:p>
        </w:tc>
      </w:tr>
      <w:tr w:rsidR="0001775A" w:rsidRPr="0001775A" w14:paraId="586B67A4" w14:textId="77777777" w:rsidTr="001F1EF7">
        <w:trPr>
          <w:trHeight w:val="127"/>
        </w:trPr>
        <w:tc>
          <w:tcPr>
            <w:tcW w:w="2310" w:type="dxa"/>
          </w:tcPr>
          <w:p w14:paraId="57E86A5A" w14:textId="77777777" w:rsidR="0001775A" w:rsidRPr="0001775A" w:rsidRDefault="0001775A" w:rsidP="0001775A">
            <w:pPr>
              <w:spacing w:line="240" w:lineRule="auto"/>
              <w:ind w:left="142" w:hanging="142"/>
              <w:jc w:val="center"/>
              <w:rPr>
                <w:rFonts w:cs="Arial"/>
              </w:rPr>
            </w:pPr>
            <w:r w:rsidRPr="0001775A">
              <w:rPr>
                <w:rFonts w:cs="Arial"/>
              </w:rPr>
              <w:t>4</w:t>
            </w:r>
          </w:p>
        </w:tc>
        <w:tc>
          <w:tcPr>
            <w:tcW w:w="2726" w:type="dxa"/>
          </w:tcPr>
          <w:p w14:paraId="0A44E7D3" w14:textId="77777777" w:rsidR="0001775A" w:rsidRPr="0001775A" w:rsidRDefault="0001775A" w:rsidP="0001775A">
            <w:pPr>
              <w:spacing w:line="240" w:lineRule="auto"/>
              <w:ind w:left="142" w:hanging="142"/>
              <w:jc w:val="center"/>
              <w:rPr>
                <w:rFonts w:cs="Arial"/>
              </w:rPr>
            </w:pPr>
            <w:r w:rsidRPr="0001775A">
              <w:rPr>
                <w:rFonts w:cs="Arial"/>
              </w:rPr>
              <w:t>50</w:t>
            </w:r>
          </w:p>
        </w:tc>
        <w:tc>
          <w:tcPr>
            <w:tcW w:w="2694" w:type="dxa"/>
          </w:tcPr>
          <w:p w14:paraId="107E3710" w14:textId="77777777" w:rsidR="0001775A" w:rsidRPr="0001775A" w:rsidRDefault="0001775A" w:rsidP="0001775A">
            <w:pPr>
              <w:spacing w:line="240" w:lineRule="auto"/>
              <w:ind w:left="142" w:hanging="384"/>
              <w:jc w:val="center"/>
              <w:rPr>
                <w:rFonts w:cs="Arial"/>
              </w:rPr>
            </w:pPr>
            <w:r w:rsidRPr="0001775A">
              <w:rPr>
                <w:rFonts w:cs="Arial"/>
              </w:rPr>
              <w:t>100</w:t>
            </w:r>
          </w:p>
        </w:tc>
        <w:tc>
          <w:tcPr>
            <w:tcW w:w="1915" w:type="dxa"/>
            <w:vMerge/>
          </w:tcPr>
          <w:p w14:paraId="55131722" w14:textId="77777777" w:rsidR="0001775A" w:rsidRPr="0001775A" w:rsidRDefault="0001775A" w:rsidP="0001775A">
            <w:pPr>
              <w:spacing w:line="240" w:lineRule="auto"/>
              <w:ind w:left="142" w:hanging="934"/>
              <w:jc w:val="center"/>
              <w:rPr>
                <w:rFonts w:cs="Arial"/>
              </w:rPr>
            </w:pPr>
          </w:p>
        </w:tc>
      </w:tr>
      <w:tr w:rsidR="0001775A" w:rsidRPr="0001775A" w14:paraId="42B2A957" w14:textId="77777777" w:rsidTr="001F1EF7">
        <w:trPr>
          <w:trHeight w:val="127"/>
        </w:trPr>
        <w:tc>
          <w:tcPr>
            <w:tcW w:w="2310" w:type="dxa"/>
          </w:tcPr>
          <w:p w14:paraId="2B73D4D2" w14:textId="77777777" w:rsidR="0001775A" w:rsidRPr="0001775A" w:rsidRDefault="0001775A" w:rsidP="0001775A">
            <w:pPr>
              <w:spacing w:line="240" w:lineRule="auto"/>
              <w:ind w:left="142" w:hanging="142"/>
              <w:jc w:val="center"/>
              <w:rPr>
                <w:rFonts w:cs="Arial"/>
              </w:rPr>
            </w:pPr>
            <w:r w:rsidRPr="0001775A">
              <w:rPr>
                <w:rFonts w:cs="Arial"/>
              </w:rPr>
              <w:t>5</w:t>
            </w:r>
          </w:p>
        </w:tc>
        <w:tc>
          <w:tcPr>
            <w:tcW w:w="2726" w:type="dxa"/>
          </w:tcPr>
          <w:p w14:paraId="15B858C1" w14:textId="77777777" w:rsidR="0001775A" w:rsidRPr="0001775A" w:rsidRDefault="0001775A" w:rsidP="0001775A">
            <w:pPr>
              <w:spacing w:line="240" w:lineRule="auto"/>
              <w:ind w:left="142" w:hanging="142"/>
              <w:jc w:val="center"/>
              <w:rPr>
                <w:rFonts w:cs="Arial"/>
              </w:rPr>
            </w:pPr>
            <w:r w:rsidRPr="0001775A">
              <w:rPr>
                <w:rFonts w:cs="Arial"/>
              </w:rPr>
              <w:t>75</w:t>
            </w:r>
          </w:p>
        </w:tc>
        <w:tc>
          <w:tcPr>
            <w:tcW w:w="2694" w:type="dxa"/>
          </w:tcPr>
          <w:p w14:paraId="5C319D22" w14:textId="77777777" w:rsidR="0001775A" w:rsidRPr="0001775A" w:rsidRDefault="0001775A" w:rsidP="0001775A">
            <w:pPr>
              <w:spacing w:line="240" w:lineRule="auto"/>
              <w:ind w:left="142" w:hanging="384"/>
              <w:jc w:val="center"/>
              <w:rPr>
                <w:rFonts w:cs="Arial"/>
              </w:rPr>
            </w:pPr>
            <w:r w:rsidRPr="0001775A">
              <w:rPr>
                <w:rFonts w:cs="Arial"/>
              </w:rPr>
              <w:t>150</w:t>
            </w:r>
          </w:p>
        </w:tc>
        <w:tc>
          <w:tcPr>
            <w:tcW w:w="1915" w:type="dxa"/>
            <w:vMerge/>
          </w:tcPr>
          <w:p w14:paraId="766603F4" w14:textId="77777777" w:rsidR="0001775A" w:rsidRPr="0001775A" w:rsidRDefault="0001775A" w:rsidP="0001775A">
            <w:pPr>
              <w:spacing w:line="240" w:lineRule="auto"/>
              <w:ind w:left="142" w:hanging="934"/>
              <w:jc w:val="center"/>
              <w:rPr>
                <w:rFonts w:cs="Arial"/>
              </w:rPr>
            </w:pPr>
          </w:p>
        </w:tc>
      </w:tr>
      <w:tr w:rsidR="0001775A" w:rsidRPr="0001775A" w14:paraId="6B720978" w14:textId="77777777" w:rsidTr="001F1EF7">
        <w:trPr>
          <w:trHeight w:val="127"/>
        </w:trPr>
        <w:tc>
          <w:tcPr>
            <w:tcW w:w="2310" w:type="dxa"/>
          </w:tcPr>
          <w:p w14:paraId="5B1758A1" w14:textId="77777777" w:rsidR="0001775A" w:rsidRPr="0001775A" w:rsidRDefault="0001775A" w:rsidP="0001775A">
            <w:pPr>
              <w:spacing w:line="240" w:lineRule="auto"/>
              <w:ind w:left="142" w:hanging="142"/>
              <w:jc w:val="center"/>
              <w:rPr>
                <w:rFonts w:cs="Arial"/>
              </w:rPr>
            </w:pPr>
            <w:r w:rsidRPr="0001775A">
              <w:rPr>
                <w:rFonts w:cs="Arial"/>
              </w:rPr>
              <w:t>6</w:t>
            </w:r>
          </w:p>
        </w:tc>
        <w:tc>
          <w:tcPr>
            <w:tcW w:w="2726" w:type="dxa"/>
          </w:tcPr>
          <w:p w14:paraId="29AFF327" w14:textId="77777777" w:rsidR="0001775A" w:rsidRPr="0001775A" w:rsidRDefault="0001775A" w:rsidP="0001775A">
            <w:pPr>
              <w:spacing w:line="240" w:lineRule="auto"/>
              <w:ind w:left="142" w:hanging="142"/>
              <w:jc w:val="center"/>
              <w:rPr>
                <w:rFonts w:cs="Arial"/>
              </w:rPr>
            </w:pPr>
            <w:r w:rsidRPr="0001775A">
              <w:rPr>
                <w:rFonts w:cs="Arial"/>
              </w:rPr>
              <w:t>225</w:t>
            </w:r>
          </w:p>
        </w:tc>
        <w:tc>
          <w:tcPr>
            <w:tcW w:w="2694" w:type="dxa"/>
          </w:tcPr>
          <w:p w14:paraId="5E0FF0C3" w14:textId="77777777" w:rsidR="0001775A" w:rsidRPr="0001775A" w:rsidRDefault="0001775A" w:rsidP="0001775A">
            <w:pPr>
              <w:spacing w:line="240" w:lineRule="auto"/>
              <w:ind w:left="142" w:hanging="384"/>
              <w:jc w:val="center"/>
              <w:rPr>
                <w:rFonts w:cs="Arial"/>
              </w:rPr>
            </w:pPr>
            <w:r w:rsidRPr="0001775A">
              <w:rPr>
                <w:rFonts w:cs="Arial"/>
              </w:rPr>
              <w:t>450</w:t>
            </w:r>
          </w:p>
        </w:tc>
        <w:tc>
          <w:tcPr>
            <w:tcW w:w="1915" w:type="dxa"/>
            <w:vMerge/>
          </w:tcPr>
          <w:p w14:paraId="249461A0" w14:textId="77777777" w:rsidR="0001775A" w:rsidRPr="0001775A" w:rsidRDefault="0001775A" w:rsidP="0001775A">
            <w:pPr>
              <w:spacing w:line="240" w:lineRule="auto"/>
              <w:ind w:left="142" w:hanging="934"/>
              <w:jc w:val="center"/>
              <w:rPr>
                <w:rFonts w:cs="Arial"/>
              </w:rPr>
            </w:pPr>
          </w:p>
        </w:tc>
      </w:tr>
    </w:tbl>
    <w:p w14:paraId="10E23257" w14:textId="77777777" w:rsidR="0001775A" w:rsidRPr="0001775A" w:rsidRDefault="0001775A" w:rsidP="0001775A">
      <w:pPr>
        <w:spacing w:line="240" w:lineRule="auto"/>
        <w:ind w:left="792"/>
        <w:contextualSpacing/>
        <w:rPr>
          <w:rFonts w:cs="Arial"/>
          <w:b/>
        </w:rPr>
      </w:pPr>
    </w:p>
    <w:p w14:paraId="50B1DCE4" w14:textId="77777777" w:rsidR="0001775A" w:rsidRPr="0001775A" w:rsidRDefault="0001775A" w:rsidP="00AF2E0B">
      <w:pPr>
        <w:numPr>
          <w:ilvl w:val="2"/>
          <w:numId w:val="13"/>
        </w:numPr>
        <w:tabs>
          <w:tab w:val="clear" w:pos="1021"/>
          <w:tab w:val="num" w:pos="709"/>
        </w:tabs>
        <w:spacing w:line="240" w:lineRule="auto"/>
        <w:ind w:left="709" w:hanging="709"/>
        <w:contextualSpacing/>
        <w:rPr>
          <w:rFonts w:cs="Arial"/>
          <w:lang w:val="ru-RU"/>
        </w:rPr>
      </w:pPr>
      <w:r w:rsidRPr="0001775A">
        <w:rPr>
          <w:rFonts w:cs="Arial"/>
          <w:lang w:val="ru-RU"/>
        </w:rPr>
        <w:t>Вертикальную навеску однотипных металлоконструкций на проволоку производят в один или несколько рядов в зависимости от длины изделий.</w:t>
      </w:r>
    </w:p>
    <w:p w14:paraId="5273F3E3" w14:textId="77777777" w:rsidR="0001775A" w:rsidRPr="0001775A" w:rsidRDefault="0001775A" w:rsidP="00AF2E0B">
      <w:pPr>
        <w:numPr>
          <w:ilvl w:val="2"/>
          <w:numId w:val="13"/>
        </w:numPr>
        <w:tabs>
          <w:tab w:val="clear" w:pos="1021"/>
          <w:tab w:val="num" w:pos="709"/>
        </w:tabs>
        <w:spacing w:line="240" w:lineRule="auto"/>
        <w:ind w:left="709" w:hanging="709"/>
        <w:contextualSpacing/>
        <w:rPr>
          <w:rFonts w:cs="Arial"/>
          <w:lang w:val="ru-RU"/>
        </w:rPr>
      </w:pPr>
      <w:r w:rsidRPr="0001775A">
        <w:rPr>
          <w:rFonts w:cs="Arial"/>
          <w:lang w:val="ru-RU"/>
        </w:rPr>
        <w:t xml:space="preserve">Узлы, применяемые </w:t>
      </w:r>
      <w:proofErr w:type="gramStart"/>
      <w:r w:rsidRPr="0001775A">
        <w:rPr>
          <w:rFonts w:cs="Arial"/>
          <w:lang w:val="ru-RU"/>
        </w:rPr>
        <w:t>для навески</w:t>
      </w:r>
      <w:proofErr w:type="gramEnd"/>
      <w:r w:rsidRPr="0001775A">
        <w:rPr>
          <w:rFonts w:cs="Arial"/>
          <w:lang w:val="ru-RU"/>
        </w:rPr>
        <w:t xml:space="preserve"> должны быть завязаны с несколькими фиксирующими оборотами для исключения срыва изделий.</w:t>
      </w:r>
    </w:p>
    <w:p w14:paraId="45603C3B" w14:textId="77777777" w:rsidR="0001775A" w:rsidRPr="0001775A" w:rsidRDefault="0001775A" w:rsidP="00AF2E0B">
      <w:pPr>
        <w:numPr>
          <w:ilvl w:val="2"/>
          <w:numId w:val="13"/>
        </w:numPr>
        <w:tabs>
          <w:tab w:val="clear" w:pos="1021"/>
          <w:tab w:val="num" w:pos="709"/>
        </w:tabs>
        <w:spacing w:line="240" w:lineRule="auto"/>
        <w:ind w:left="709" w:hanging="709"/>
        <w:contextualSpacing/>
        <w:rPr>
          <w:rFonts w:cs="Arial"/>
          <w:lang w:val="ru-RU"/>
        </w:rPr>
      </w:pPr>
      <w:r w:rsidRPr="0001775A">
        <w:rPr>
          <w:rFonts w:cs="Arial"/>
          <w:lang w:val="ru-RU"/>
        </w:rPr>
        <w:t xml:space="preserve">Подвешенные изделия не должны соприкасаться между собой. Расстояние между изделиями должно быть достаточным, </w:t>
      </w:r>
      <w:proofErr w:type="gramStart"/>
      <w:r w:rsidRPr="0001775A">
        <w:rPr>
          <w:rFonts w:cs="Arial"/>
          <w:lang w:val="ru-RU"/>
        </w:rPr>
        <w:t>что бы</w:t>
      </w:r>
      <w:proofErr w:type="gramEnd"/>
      <w:r w:rsidRPr="0001775A">
        <w:rPr>
          <w:rFonts w:cs="Arial"/>
          <w:lang w:val="ru-RU"/>
        </w:rPr>
        <w:t xml:space="preserve"> обеспечить протекание реакции и всплывание изгари, а так же возможность зачистки зеркала ванны между отдельными изделиями.</w:t>
      </w:r>
    </w:p>
    <w:p w14:paraId="17F38B70" w14:textId="77777777" w:rsidR="0001775A" w:rsidRPr="0001775A" w:rsidRDefault="0001775A" w:rsidP="00AF2E0B">
      <w:pPr>
        <w:numPr>
          <w:ilvl w:val="2"/>
          <w:numId w:val="13"/>
        </w:numPr>
        <w:tabs>
          <w:tab w:val="clear" w:pos="1021"/>
          <w:tab w:val="num" w:pos="709"/>
        </w:tabs>
        <w:spacing w:line="240" w:lineRule="auto"/>
        <w:ind w:left="709" w:hanging="709"/>
        <w:contextualSpacing/>
        <w:rPr>
          <w:rFonts w:cs="Arial"/>
          <w:lang w:val="ru-RU"/>
        </w:rPr>
      </w:pPr>
      <w:r w:rsidRPr="0001775A">
        <w:rPr>
          <w:rFonts w:cs="Arial"/>
          <w:lang w:val="ru-RU"/>
        </w:rPr>
        <w:t>Для подвешивания мелких и средних конструкций   можно использовать отверстия в поперечинах и торцевых пластинах.</w:t>
      </w:r>
    </w:p>
    <w:p w14:paraId="7538FFA8" w14:textId="0A730949" w:rsidR="0001775A" w:rsidRPr="0001775A" w:rsidRDefault="0001775A" w:rsidP="00AF2E0B">
      <w:pPr>
        <w:numPr>
          <w:ilvl w:val="2"/>
          <w:numId w:val="13"/>
        </w:numPr>
        <w:tabs>
          <w:tab w:val="clear" w:pos="1021"/>
          <w:tab w:val="num" w:pos="709"/>
        </w:tabs>
        <w:spacing w:line="240" w:lineRule="auto"/>
        <w:ind w:left="709" w:hanging="709"/>
        <w:contextualSpacing/>
        <w:rPr>
          <w:rFonts w:cs="Arial"/>
          <w:lang w:val="ru-RU"/>
        </w:rPr>
      </w:pPr>
      <w:r w:rsidRPr="0001775A">
        <w:rPr>
          <w:rFonts w:cs="Arial"/>
          <w:lang w:val="ru-RU"/>
        </w:rPr>
        <w:t xml:space="preserve">Изделия мелких размеров связывают в гирлянды (Рисунок </w:t>
      </w:r>
      <w:r w:rsidR="004B6EB2">
        <w:rPr>
          <w:rFonts w:cs="Arial"/>
          <w:lang w:val="ru-RU"/>
        </w:rPr>
        <w:t>2</w:t>
      </w:r>
      <w:r w:rsidR="00F11732">
        <w:rPr>
          <w:rFonts w:cs="Arial"/>
          <w:lang w:val="ru-RU"/>
        </w:rPr>
        <w:t>9</w:t>
      </w:r>
      <w:r w:rsidRPr="0001775A">
        <w:rPr>
          <w:rFonts w:cs="Arial"/>
          <w:lang w:val="ru-RU"/>
        </w:rPr>
        <w:t>). При формировании гирлянд необходимо:</w:t>
      </w:r>
    </w:p>
    <w:p w14:paraId="26B4C42C" w14:textId="77777777" w:rsidR="0001775A" w:rsidRPr="0001775A" w:rsidRDefault="0001775A" w:rsidP="00D774BC">
      <w:pPr>
        <w:tabs>
          <w:tab w:val="num" w:pos="709"/>
        </w:tabs>
        <w:spacing w:line="240" w:lineRule="auto"/>
        <w:ind w:left="709"/>
        <w:contextualSpacing/>
        <w:rPr>
          <w:rFonts w:cs="Arial"/>
          <w:lang w:val="ru-RU"/>
        </w:rPr>
      </w:pPr>
      <w:r w:rsidRPr="0001775A">
        <w:rPr>
          <w:rFonts w:cs="Arial"/>
          <w:lang w:val="ru-RU"/>
        </w:rPr>
        <w:t>–оставлять промежутки между изделиями по длине связки,</w:t>
      </w:r>
    </w:p>
    <w:p w14:paraId="7FD69470" w14:textId="77777777" w:rsidR="0001775A" w:rsidRPr="0001775A" w:rsidRDefault="0001775A" w:rsidP="00D774BC">
      <w:pPr>
        <w:tabs>
          <w:tab w:val="num" w:pos="709"/>
        </w:tabs>
        <w:spacing w:line="240" w:lineRule="auto"/>
        <w:ind w:left="709"/>
        <w:contextualSpacing/>
        <w:rPr>
          <w:rFonts w:cs="Arial"/>
          <w:lang w:val="ru-RU"/>
        </w:rPr>
      </w:pPr>
      <w:r w:rsidRPr="0001775A">
        <w:rPr>
          <w:rFonts w:cs="Arial"/>
          <w:lang w:val="ru-RU"/>
        </w:rPr>
        <w:t>–не навешивать более одной гирлянды в прорезь траверсы,</w:t>
      </w:r>
    </w:p>
    <w:p w14:paraId="66097F53" w14:textId="77777777" w:rsidR="0001775A" w:rsidRPr="0001775A" w:rsidRDefault="0001775A" w:rsidP="00D774BC">
      <w:pPr>
        <w:tabs>
          <w:tab w:val="num" w:pos="709"/>
        </w:tabs>
        <w:spacing w:line="240" w:lineRule="auto"/>
        <w:ind w:left="709"/>
        <w:contextualSpacing/>
        <w:rPr>
          <w:rFonts w:cs="Arial"/>
          <w:lang w:val="ru-RU"/>
        </w:rPr>
      </w:pPr>
      <w:r w:rsidRPr="0001775A">
        <w:rPr>
          <w:rFonts w:cs="Arial"/>
          <w:lang w:val="ru-RU"/>
        </w:rPr>
        <w:t>–не допускать спутывания гирлянд между собой,</w:t>
      </w:r>
    </w:p>
    <w:p w14:paraId="15669010" w14:textId="77777777" w:rsidR="0001775A" w:rsidRPr="0001775A" w:rsidRDefault="0001775A" w:rsidP="00D774BC">
      <w:pPr>
        <w:tabs>
          <w:tab w:val="num" w:pos="709"/>
        </w:tabs>
        <w:spacing w:line="240" w:lineRule="auto"/>
        <w:ind w:left="709"/>
        <w:contextualSpacing/>
        <w:rPr>
          <w:rFonts w:cs="Arial"/>
          <w:lang w:val="ru-RU"/>
        </w:rPr>
      </w:pPr>
      <w:r w:rsidRPr="0001775A">
        <w:rPr>
          <w:rFonts w:cs="Arial"/>
          <w:lang w:val="ru-RU"/>
        </w:rPr>
        <w:t>–не допускать контакта между изделиями,</w:t>
      </w:r>
    </w:p>
    <w:p w14:paraId="1AB1616C" w14:textId="77777777" w:rsidR="0001775A" w:rsidRPr="0001775A" w:rsidRDefault="0001775A" w:rsidP="00D774BC">
      <w:pPr>
        <w:tabs>
          <w:tab w:val="num" w:pos="709"/>
        </w:tabs>
        <w:spacing w:line="240" w:lineRule="auto"/>
        <w:ind w:left="709"/>
        <w:contextualSpacing/>
        <w:rPr>
          <w:rFonts w:cs="Arial"/>
          <w:lang w:val="ru-RU"/>
        </w:rPr>
      </w:pPr>
      <w:r w:rsidRPr="0001775A">
        <w:rPr>
          <w:rFonts w:cs="Arial"/>
          <w:lang w:val="ru-RU"/>
        </w:rPr>
        <w:t xml:space="preserve">–следить </w:t>
      </w:r>
      <w:proofErr w:type="gramStart"/>
      <w:r w:rsidRPr="0001775A">
        <w:rPr>
          <w:rFonts w:cs="Arial"/>
          <w:lang w:val="ru-RU"/>
        </w:rPr>
        <w:t>за тем, что бы</w:t>
      </w:r>
      <w:proofErr w:type="gramEnd"/>
      <w:r w:rsidRPr="0001775A">
        <w:rPr>
          <w:rFonts w:cs="Arial"/>
          <w:lang w:val="ru-RU"/>
        </w:rPr>
        <w:t xml:space="preserve"> нижняя точка изделия на гирлянде была выше уровня дна ванн не менее, чем на 150 мм,</w:t>
      </w:r>
    </w:p>
    <w:p w14:paraId="21F33B23" w14:textId="77777777" w:rsidR="0001775A" w:rsidRPr="0001775A" w:rsidRDefault="0001775A" w:rsidP="00D774BC">
      <w:pPr>
        <w:tabs>
          <w:tab w:val="num" w:pos="709"/>
        </w:tabs>
        <w:spacing w:line="240" w:lineRule="auto"/>
        <w:ind w:left="709"/>
        <w:contextualSpacing/>
        <w:rPr>
          <w:rFonts w:cs="Arial"/>
          <w:lang w:val="ru-RU"/>
        </w:rPr>
      </w:pPr>
      <w:r w:rsidRPr="0001775A">
        <w:rPr>
          <w:rFonts w:cs="Arial"/>
          <w:lang w:val="ru-RU"/>
        </w:rPr>
        <w:t xml:space="preserve">-ориентировать изделия перпендикулярно зеркалу расплава, </w:t>
      </w:r>
      <w:proofErr w:type="gramStart"/>
      <w:r w:rsidRPr="0001775A">
        <w:rPr>
          <w:rFonts w:cs="Arial"/>
          <w:lang w:val="ru-RU"/>
        </w:rPr>
        <w:t>что бы</w:t>
      </w:r>
      <w:proofErr w:type="gramEnd"/>
      <w:r w:rsidRPr="0001775A">
        <w:rPr>
          <w:rFonts w:cs="Arial"/>
          <w:lang w:val="ru-RU"/>
        </w:rPr>
        <w:t xml:space="preserve"> избежать захвата частичек </w:t>
      </w:r>
      <w:proofErr w:type="spellStart"/>
      <w:r w:rsidRPr="0001775A">
        <w:rPr>
          <w:rFonts w:cs="Arial"/>
          <w:lang w:val="ru-RU"/>
        </w:rPr>
        <w:t>дросса</w:t>
      </w:r>
      <w:proofErr w:type="spellEnd"/>
      <w:r w:rsidRPr="0001775A">
        <w:rPr>
          <w:rFonts w:cs="Arial"/>
          <w:lang w:val="ru-RU"/>
        </w:rPr>
        <w:t xml:space="preserve"> горизонтальными поверхностями.</w:t>
      </w:r>
    </w:p>
    <w:p w14:paraId="0B306B76" w14:textId="77777777" w:rsidR="0001775A" w:rsidRPr="0001775A" w:rsidRDefault="0001775A" w:rsidP="00D774BC">
      <w:pPr>
        <w:tabs>
          <w:tab w:val="num" w:pos="709"/>
        </w:tabs>
        <w:spacing w:line="240" w:lineRule="auto"/>
        <w:ind w:left="709"/>
        <w:contextualSpacing/>
        <w:rPr>
          <w:rFonts w:cs="Arial"/>
          <w:lang w:val="ru-RU"/>
        </w:rPr>
      </w:pPr>
    </w:p>
    <w:p w14:paraId="5B9734C1" w14:textId="77777777" w:rsidR="0001775A" w:rsidRPr="0001775A" w:rsidRDefault="0001775A" w:rsidP="0001775A">
      <w:pPr>
        <w:spacing w:line="240" w:lineRule="auto"/>
        <w:ind w:left="792"/>
        <w:contextualSpacing/>
        <w:jc w:val="center"/>
        <w:rPr>
          <w:rFonts w:cs="Arial"/>
          <w:lang w:val="ru-RU"/>
        </w:rPr>
      </w:pPr>
      <w:r w:rsidRPr="0001775A">
        <w:rPr>
          <w:rFonts w:cs="Arial"/>
          <w:noProof/>
          <w:lang w:val="ru-RU" w:eastAsia="ru-RU"/>
        </w:rPr>
        <w:drawing>
          <wp:inline distT="0" distB="0" distL="0" distR="0" wp14:anchorId="33B87E42" wp14:editId="47D07C9F">
            <wp:extent cx="2603500" cy="2353310"/>
            <wp:effectExtent l="0" t="0" r="635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3500" cy="2353310"/>
                    </a:xfrm>
                    <a:prstGeom prst="rect">
                      <a:avLst/>
                    </a:prstGeom>
                    <a:noFill/>
                  </pic:spPr>
                </pic:pic>
              </a:graphicData>
            </a:graphic>
          </wp:inline>
        </w:drawing>
      </w:r>
    </w:p>
    <w:p w14:paraId="52CFB45E" w14:textId="27EEA8AA" w:rsidR="0001775A" w:rsidRPr="0001775A" w:rsidRDefault="0001775A" w:rsidP="0001775A">
      <w:pPr>
        <w:spacing w:line="240" w:lineRule="auto"/>
        <w:ind w:left="792"/>
        <w:contextualSpacing/>
        <w:jc w:val="center"/>
        <w:rPr>
          <w:rFonts w:cs="Arial"/>
          <w:lang w:val="ru-RU"/>
        </w:rPr>
      </w:pPr>
      <w:r w:rsidRPr="0001775A">
        <w:rPr>
          <w:rFonts w:cs="Arial"/>
          <w:lang w:val="ru-RU"/>
        </w:rPr>
        <w:t xml:space="preserve">Рисунок </w:t>
      </w:r>
      <w:r w:rsidR="004B6EB2">
        <w:rPr>
          <w:rFonts w:cs="Arial"/>
          <w:lang w:val="ru-RU"/>
        </w:rPr>
        <w:t>2</w:t>
      </w:r>
      <w:r w:rsidR="00F11732">
        <w:rPr>
          <w:rFonts w:cs="Arial"/>
          <w:lang w:val="ru-RU"/>
        </w:rPr>
        <w:t>9</w:t>
      </w:r>
    </w:p>
    <w:p w14:paraId="05475557" w14:textId="77777777" w:rsidR="0001775A" w:rsidRPr="0001775A" w:rsidRDefault="0001775A" w:rsidP="0001775A">
      <w:pPr>
        <w:spacing w:line="240" w:lineRule="auto"/>
        <w:ind w:left="792"/>
        <w:contextualSpacing/>
        <w:jc w:val="center"/>
        <w:rPr>
          <w:rFonts w:cs="Arial"/>
          <w:lang w:val="ru-RU"/>
        </w:rPr>
      </w:pPr>
    </w:p>
    <w:p w14:paraId="1CA1A042" w14:textId="77777777" w:rsidR="0001775A" w:rsidRPr="0001775A" w:rsidRDefault="0001775A" w:rsidP="00AF2E0B">
      <w:pPr>
        <w:numPr>
          <w:ilvl w:val="2"/>
          <w:numId w:val="13"/>
        </w:numPr>
        <w:tabs>
          <w:tab w:val="clear" w:pos="1021"/>
          <w:tab w:val="num" w:pos="851"/>
        </w:tabs>
        <w:spacing w:line="240" w:lineRule="auto"/>
        <w:ind w:left="851" w:hanging="851"/>
        <w:contextualSpacing/>
        <w:rPr>
          <w:rFonts w:cs="Arial"/>
          <w:lang w:val="ru-RU"/>
        </w:rPr>
      </w:pPr>
      <w:r w:rsidRPr="0001775A">
        <w:rPr>
          <w:rFonts w:cs="Arial"/>
          <w:lang w:val="ru-RU"/>
        </w:rPr>
        <w:t xml:space="preserve"> При подвешивании длинномерных изделий на две или более точек подвеса, необходимо предусматривать угол наклона. Угол наклона следует подбирать максимально возможным, учитывая при этом размер ванны.</w:t>
      </w:r>
    </w:p>
    <w:p w14:paraId="7F8DB98C" w14:textId="77777777" w:rsidR="0001775A" w:rsidRPr="0001775A" w:rsidRDefault="0001775A" w:rsidP="00AF2E0B">
      <w:pPr>
        <w:numPr>
          <w:ilvl w:val="2"/>
          <w:numId w:val="13"/>
        </w:numPr>
        <w:tabs>
          <w:tab w:val="clear" w:pos="1021"/>
          <w:tab w:val="num" w:pos="851"/>
        </w:tabs>
        <w:spacing w:line="240" w:lineRule="auto"/>
        <w:ind w:left="851" w:hanging="851"/>
        <w:contextualSpacing/>
        <w:rPr>
          <w:rFonts w:cs="Arial"/>
          <w:lang w:val="ru-RU"/>
        </w:rPr>
      </w:pPr>
      <w:r w:rsidRPr="0001775A">
        <w:rPr>
          <w:rFonts w:cs="Arial"/>
          <w:lang w:val="ru-RU"/>
        </w:rPr>
        <w:t xml:space="preserve">Проволока используется только один раз, повторное использование проволоки не </w:t>
      </w:r>
      <w:r w:rsidRPr="0001775A">
        <w:rPr>
          <w:rFonts w:cs="Arial"/>
          <w:lang w:val="ru-RU"/>
        </w:rPr>
        <w:lastRenderedPageBreak/>
        <w:t xml:space="preserve">допускается. </w:t>
      </w:r>
    </w:p>
    <w:p w14:paraId="7B142B30" w14:textId="77777777" w:rsidR="0001775A" w:rsidRPr="0001775A" w:rsidRDefault="0001775A" w:rsidP="00AF2E0B">
      <w:pPr>
        <w:numPr>
          <w:ilvl w:val="2"/>
          <w:numId w:val="13"/>
        </w:numPr>
        <w:tabs>
          <w:tab w:val="clear" w:pos="1021"/>
          <w:tab w:val="num" w:pos="851"/>
        </w:tabs>
        <w:spacing w:line="240" w:lineRule="auto"/>
        <w:ind w:left="851" w:hanging="851"/>
        <w:contextualSpacing/>
        <w:rPr>
          <w:rFonts w:cs="Arial"/>
          <w:lang w:val="ru-RU"/>
        </w:rPr>
      </w:pPr>
      <w:r w:rsidRPr="0001775A">
        <w:rPr>
          <w:rFonts w:cs="Arial"/>
          <w:lang w:val="ru-RU"/>
        </w:rPr>
        <w:t xml:space="preserve">Использованная проволока складируется в виде пакетов. </w:t>
      </w:r>
    </w:p>
    <w:p w14:paraId="0F11757C" w14:textId="723ADC0B" w:rsidR="00D774BC" w:rsidRPr="001C279C" w:rsidRDefault="0001775A" w:rsidP="00AF2E0B">
      <w:pPr>
        <w:numPr>
          <w:ilvl w:val="2"/>
          <w:numId w:val="13"/>
        </w:numPr>
        <w:tabs>
          <w:tab w:val="clear" w:pos="1021"/>
          <w:tab w:val="num" w:pos="851"/>
        </w:tabs>
        <w:spacing w:line="240" w:lineRule="auto"/>
        <w:ind w:left="851" w:hanging="851"/>
        <w:contextualSpacing/>
        <w:rPr>
          <w:rFonts w:cs="Arial"/>
          <w:lang w:val="ru-RU"/>
        </w:rPr>
      </w:pPr>
      <w:r w:rsidRPr="0001775A">
        <w:rPr>
          <w:rFonts w:cs="Arial"/>
          <w:lang w:val="ru-RU"/>
        </w:rPr>
        <w:t xml:space="preserve">Оцинкованные участки проволоки используются для упаковки готовых изделий. </w:t>
      </w:r>
    </w:p>
    <w:p w14:paraId="0B2E5713" w14:textId="7068E8C5" w:rsidR="0001775A" w:rsidRPr="00D774BC" w:rsidRDefault="004B6EB2" w:rsidP="001C279C">
      <w:pPr>
        <w:pStyle w:val="1"/>
        <w:numPr>
          <w:ilvl w:val="1"/>
          <w:numId w:val="2"/>
        </w:numPr>
      </w:pPr>
      <w:bookmarkStart w:id="30" w:name="_Toc155814909"/>
      <w:r>
        <w:t>Н</w:t>
      </w:r>
      <w:r w:rsidRPr="0001775A">
        <w:t>авеска на крючки</w:t>
      </w:r>
      <w:bookmarkEnd w:id="30"/>
    </w:p>
    <w:p w14:paraId="0BCF35D8" w14:textId="77777777" w:rsidR="0001775A" w:rsidRPr="0001775A" w:rsidRDefault="0001775A" w:rsidP="00AF2E0B">
      <w:pPr>
        <w:numPr>
          <w:ilvl w:val="2"/>
          <w:numId w:val="13"/>
        </w:numPr>
        <w:tabs>
          <w:tab w:val="clear" w:pos="1021"/>
          <w:tab w:val="num" w:pos="851"/>
        </w:tabs>
        <w:spacing w:before="40" w:after="40" w:line="240" w:lineRule="auto"/>
        <w:ind w:left="851" w:hanging="851"/>
        <w:contextualSpacing/>
        <w:rPr>
          <w:rFonts w:cs="Arial"/>
          <w:lang w:val="ru-RU"/>
        </w:rPr>
      </w:pPr>
      <w:r w:rsidRPr="0001775A">
        <w:rPr>
          <w:rFonts w:cs="Arial"/>
          <w:lang w:val="ru-RU"/>
        </w:rPr>
        <w:t>Крючки и захваты с крючками предназначены для навешивания изделий с функциональными или технологическими отверстиями.</w:t>
      </w:r>
    </w:p>
    <w:p w14:paraId="27514CF4" w14:textId="6CCA74FF" w:rsidR="0001775A" w:rsidRPr="0001775A" w:rsidRDefault="0001775A" w:rsidP="00AF2E0B">
      <w:pPr>
        <w:numPr>
          <w:ilvl w:val="2"/>
          <w:numId w:val="13"/>
        </w:numPr>
        <w:tabs>
          <w:tab w:val="clear" w:pos="1021"/>
          <w:tab w:val="num" w:pos="851"/>
        </w:tabs>
        <w:spacing w:before="40" w:after="40" w:line="240" w:lineRule="auto"/>
        <w:ind w:left="851" w:hanging="851"/>
        <w:contextualSpacing/>
        <w:rPr>
          <w:rFonts w:cs="Arial"/>
          <w:lang w:val="ru-RU"/>
        </w:rPr>
      </w:pPr>
      <w:proofErr w:type="gramStart"/>
      <w:r w:rsidRPr="0001775A">
        <w:rPr>
          <w:rFonts w:cs="Arial"/>
          <w:lang w:val="ru-RU"/>
        </w:rPr>
        <w:t>Диаметр  отверстий</w:t>
      </w:r>
      <w:proofErr w:type="gramEnd"/>
      <w:r w:rsidRPr="0001775A">
        <w:rPr>
          <w:rFonts w:cs="Arial"/>
          <w:lang w:val="ru-RU"/>
        </w:rPr>
        <w:t xml:space="preserve">  должен быть больше диаметра крючка  не менее, чем на 4 мм, чтобы исключить </w:t>
      </w:r>
      <w:proofErr w:type="spellStart"/>
      <w:r w:rsidRPr="0001775A">
        <w:rPr>
          <w:rFonts w:cs="Arial"/>
          <w:lang w:val="ru-RU"/>
        </w:rPr>
        <w:t>зацинковывание</w:t>
      </w:r>
      <w:proofErr w:type="spellEnd"/>
      <w:r w:rsidRPr="0001775A">
        <w:rPr>
          <w:rFonts w:cs="Arial"/>
          <w:lang w:val="ru-RU"/>
        </w:rPr>
        <w:t xml:space="preserve"> отверстий.</w:t>
      </w:r>
    </w:p>
    <w:p w14:paraId="7501E9EE" w14:textId="5CA6FBDC" w:rsidR="0001775A" w:rsidRDefault="0001775A" w:rsidP="00AF2E0B">
      <w:pPr>
        <w:numPr>
          <w:ilvl w:val="2"/>
          <w:numId w:val="13"/>
        </w:numPr>
        <w:tabs>
          <w:tab w:val="clear" w:pos="1021"/>
          <w:tab w:val="num" w:pos="851"/>
        </w:tabs>
        <w:spacing w:line="240" w:lineRule="auto"/>
        <w:ind w:left="851" w:hanging="851"/>
        <w:contextualSpacing/>
        <w:rPr>
          <w:rFonts w:cs="Arial"/>
          <w:lang w:val="ru-RU"/>
        </w:rPr>
      </w:pPr>
      <w:r w:rsidRPr="0001775A">
        <w:rPr>
          <w:rFonts w:cs="Arial"/>
          <w:lang w:val="ru-RU"/>
        </w:rPr>
        <w:t xml:space="preserve">Максимально допустимые нагрузки на крючки в зависимости от диаметра приведены в таблице </w:t>
      </w:r>
      <w:r w:rsidR="00D774BC">
        <w:rPr>
          <w:rFonts w:cs="Arial"/>
          <w:lang w:val="ru-RU"/>
        </w:rPr>
        <w:t>6</w:t>
      </w:r>
      <w:r w:rsidRPr="0001775A">
        <w:rPr>
          <w:rFonts w:cs="Arial"/>
          <w:lang w:val="ru-RU"/>
        </w:rPr>
        <w:t>.</w:t>
      </w:r>
    </w:p>
    <w:p w14:paraId="0D191299" w14:textId="77777777" w:rsidR="001425CA" w:rsidRPr="0001775A" w:rsidRDefault="001425CA" w:rsidP="001425CA">
      <w:pPr>
        <w:spacing w:line="240" w:lineRule="auto"/>
        <w:ind w:left="851"/>
        <w:contextualSpacing/>
        <w:rPr>
          <w:rFonts w:cs="Arial"/>
          <w:lang w:val="ru-RU"/>
        </w:rPr>
      </w:pPr>
    </w:p>
    <w:p w14:paraId="65783FA0" w14:textId="205D47A9" w:rsidR="0001775A" w:rsidRPr="0001775A" w:rsidRDefault="0001775A" w:rsidP="001425CA">
      <w:pPr>
        <w:spacing w:line="240" w:lineRule="auto"/>
        <w:ind w:left="709" w:hanging="709"/>
        <w:contextualSpacing/>
        <w:jc w:val="right"/>
        <w:rPr>
          <w:rFonts w:cs="Arial"/>
          <w:lang w:val="ru-RU"/>
        </w:rPr>
      </w:pPr>
      <w:r w:rsidRPr="0001775A">
        <w:rPr>
          <w:rFonts w:cs="Arial"/>
          <w:lang w:val="ru-RU"/>
        </w:rPr>
        <w:t xml:space="preserve">Таблица </w:t>
      </w:r>
      <w:r w:rsidR="00D774BC">
        <w:rPr>
          <w:rFonts w:cs="Arial"/>
          <w:lang w:val="ru-RU"/>
        </w:rPr>
        <w:t>6</w:t>
      </w:r>
    </w:p>
    <w:tbl>
      <w:tblPr>
        <w:tblW w:w="964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2726"/>
        <w:gridCol w:w="2694"/>
        <w:gridCol w:w="1915"/>
      </w:tblGrid>
      <w:tr w:rsidR="0001775A" w:rsidRPr="0001775A" w14:paraId="12B305BA" w14:textId="77777777" w:rsidTr="001F1EF7">
        <w:trPr>
          <w:trHeight w:val="180"/>
        </w:trPr>
        <w:tc>
          <w:tcPr>
            <w:tcW w:w="2310" w:type="dxa"/>
            <w:vMerge w:val="restart"/>
          </w:tcPr>
          <w:p w14:paraId="512DDA2E" w14:textId="77777777" w:rsidR="0001775A" w:rsidRPr="0001775A" w:rsidRDefault="0001775A" w:rsidP="0001775A">
            <w:pPr>
              <w:spacing w:line="240" w:lineRule="auto"/>
              <w:ind w:left="709" w:hanging="709"/>
              <w:rPr>
                <w:rFonts w:cs="Arial"/>
              </w:rPr>
            </w:pPr>
            <w:proofErr w:type="spellStart"/>
            <w:r w:rsidRPr="0001775A">
              <w:rPr>
                <w:rFonts w:cs="Arial"/>
              </w:rPr>
              <w:t>Диаметр</w:t>
            </w:r>
            <w:proofErr w:type="spellEnd"/>
            <w:r w:rsidRPr="0001775A">
              <w:rPr>
                <w:rFonts w:cs="Arial"/>
              </w:rPr>
              <w:t xml:space="preserve"> </w:t>
            </w:r>
            <w:proofErr w:type="spellStart"/>
            <w:r w:rsidRPr="0001775A">
              <w:rPr>
                <w:rFonts w:cs="Arial"/>
              </w:rPr>
              <w:t>крючка</w:t>
            </w:r>
            <w:proofErr w:type="spellEnd"/>
            <w:r w:rsidRPr="0001775A">
              <w:rPr>
                <w:rFonts w:cs="Arial"/>
              </w:rPr>
              <w:t xml:space="preserve">, </w:t>
            </w:r>
            <w:proofErr w:type="spellStart"/>
            <w:r w:rsidRPr="0001775A">
              <w:rPr>
                <w:rFonts w:cs="Arial"/>
              </w:rPr>
              <w:t>мм</w:t>
            </w:r>
            <w:proofErr w:type="spellEnd"/>
          </w:p>
        </w:tc>
        <w:tc>
          <w:tcPr>
            <w:tcW w:w="5420" w:type="dxa"/>
            <w:gridSpan w:val="2"/>
          </w:tcPr>
          <w:p w14:paraId="6717F69E" w14:textId="77777777" w:rsidR="0001775A" w:rsidRPr="0001775A" w:rsidRDefault="0001775A" w:rsidP="0001775A">
            <w:pPr>
              <w:spacing w:line="240" w:lineRule="auto"/>
              <w:ind w:left="709" w:hanging="709"/>
              <w:jc w:val="center"/>
              <w:rPr>
                <w:rFonts w:cs="Arial"/>
              </w:rPr>
            </w:pPr>
            <w:proofErr w:type="spellStart"/>
            <w:r w:rsidRPr="0001775A">
              <w:rPr>
                <w:rFonts w:cs="Arial"/>
              </w:rPr>
              <w:t>Максимальная</w:t>
            </w:r>
            <w:proofErr w:type="spellEnd"/>
            <w:r w:rsidRPr="0001775A">
              <w:rPr>
                <w:rFonts w:cs="Arial"/>
              </w:rPr>
              <w:t xml:space="preserve"> </w:t>
            </w:r>
            <w:proofErr w:type="spellStart"/>
            <w:r w:rsidRPr="0001775A">
              <w:rPr>
                <w:rFonts w:cs="Arial"/>
              </w:rPr>
              <w:t>масса</w:t>
            </w:r>
            <w:proofErr w:type="spellEnd"/>
            <w:r w:rsidRPr="0001775A">
              <w:rPr>
                <w:rFonts w:cs="Arial"/>
              </w:rPr>
              <w:t xml:space="preserve"> </w:t>
            </w:r>
            <w:proofErr w:type="spellStart"/>
            <w:r w:rsidRPr="0001775A">
              <w:rPr>
                <w:rFonts w:cs="Arial"/>
              </w:rPr>
              <w:t>конструкций</w:t>
            </w:r>
            <w:proofErr w:type="spellEnd"/>
            <w:r w:rsidRPr="0001775A">
              <w:rPr>
                <w:rFonts w:cs="Arial"/>
              </w:rPr>
              <w:t xml:space="preserve">, </w:t>
            </w:r>
            <w:proofErr w:type="spellStart"/>
            <w:r w:rsidRPr="0001775A">
              <w:rPr>
                <w:rFonts w:cs="Arial"/>
              </w:rPr>
              <w:t>кг</w:t>
            </w:r>
            <w:proofErr w:type="spellEnd"/>
          </w:p>
        </w:tc>
        <w:tc>
          <w:tcPr>
            <w:tcW w:w="1915" w:type="dxa"/>
            <w:vMerge w:val="restart"/>
          </w:tcPr>
          <w:p w14:paraId="1D5CF86C" w14:textId="77777777" w:rsidR="0001775A" w:rsidRPr="0001775A" w:rsidRDefault="0001775A" w:rsidP="0001775A">
            <w:pPr>
              <w:spacing w:line="240" w:lineRule="auto"/>
              <w:ind w:left="94" w:hanging="60"/>
              <w:jc w:val="center"/>
              <w:rPr>
                <w:rFonts w:cs="Arial"/>
              </w:rPr>
            </w:pPr>
            <w:proofErr w:type="spellStart"/>
            <w:r w:rsidRPr="0001775A">
              <w:rPr>
                <w:rFonts w:cs="Arial"/>
              </w:rPr>
              <w:t>Коэффициент</w:t>
            </w:r>
            <w:proofErr w:type="spellEnd"/>
            <w:r w:rsidRPr="0001775A">
              <w:rPr>
                <w:rFonts w:cs="Arial"/>
              </w:rPr>
              <w:t xml:space="preserve"> </w:t>
            </w:r>
            <w:proofErr w:type="spellStart"/>
            <w:r w:rsidRPr="0001775A">
              <w:rPr>
                <w:rFonts w:cs="Arial"/>
              </w:rPr>
              <w:t>запаса</w:t>
            </w:r>
            <w:proofErr w:type="spellEnd"/>
            <w:r w:rsidRPr="0001775A">
              <w:rPr>
                <w:rFonts w:cs="Arial"/>
              </w:rPr>
              <w:t xml:space="preserve"> </w:t>
            </w:r>
            <w:proofErr w:type="spellStart"/>
            <w:r w:rsidRPr="0001775A">
              <w:rPr>
                <w:rFonts w:cs="Arial"/>
              </w:rPr>
              <w:t>прочности</w:t>
            </w:r>
            <w:proofErr w:type="spellEnd"/>
          </w:p>
        </w:tc>
      </w:tr>
      <w:tr w:rsidR="0001775A" w:rsidRPr="0001775A" w14:paraId="4D9822BE" w14:textId="77777777" w:rsidTr="001F1EF7">
        <w:trPr>
          <w:trHeight w:val="127"/>
        </w:trPr>
        <w:tc>
          <w:tcPr>
            <w:tcW w:w="2310" w:type="dxa"/>
            <w:vMerge/>
          </w:tcPr>
          <w:p w14:paraId="78EF76C6" w14:textId="77777777" w:rsidR="0001775A" w:rsidRPr="0001775A" w:rsidRDefault="0001775A" w:rsidP="0001775A">
            <w:pPr>
              <w:spacing w:line="240" w:lineRule="auto"/>
              <w:ind w:left="709" w:hanging="709"/>
              <w:rPr>
                <w:rFonts w:cs="Arial"/>
              </w:rPr>
            </w:pPr>
          </w:p>
        </w:tc>
        <w:tc>
          <w:tcPr>
            <w:tcW w:w="2726" w:type="dxa"/>
          </w:tcPr>
          <w:p w14:paraId="15AC91B4" w14:textId="77777777" w:rsidR="0001775A" w:rsidRPr="0001775A" w:rsidRDefault="0001775A" w:rsidP="0001775A">
            <w:pPr>
              <w:spacing w:line="240" w:lineRule="auto"/>
              <w:ind w:left="709" w:hanging="709"/>
              <w:jc w:val="center"/>
              <w:rPr>
                <w:rFonts w:cs="Arial"/>
              </w:rPr>
            </w:pPr>
            <w:proofErr w:type="spellStart"/>
            <w:r w:rsidRPr="0001775A">
              <w:rPr>
                <w:rFonts w:cs="Arial"/>
              </w:rPr>
              <w:t>На</w:t>
            </w:r>
            <w:proofErr w:type="spellEnd"/>
            <w:r w:rsidRPr="0001775A">
              <w:rPr>
                <w:rFonts w:cs="Arial"/>
              </w:rPr>
              <w:t xml:space="preserve"> </w:t>
            </w:r>
            <w:proofErr w:type="spellStart"/>
            <w:r w:rsidRPr="0001775A">
              <w:rPr>
                <w:rFonts w:cs="Arial"/>
              </w:rPr>
              <w:t>одну</w:t>
            </w:r>
            <w:proofErr w:type="spellEnd"/>
            <w:r w:rsidRPr="0001775A">
              <w:rPr>
                <w:rFonts w:cs="Arial"/>
              </w:rPr>
              <w:t xml:space="preserve"> </w:t>
            </w:r>
            <w:proofErr w:type="spellStart"/>
            <w:r w:rsidRPr="0001775A">
              <w:rPr>
                <w:rFonts w:cs="Arial"/>
              </w:rPr>
              <w:t>точку</w:t>
            </w:r>
            <w:proofErr w:type="spellEnd"/>
            <w:r w:rsidRPr="0001775A">
              <w:rPr>
                <w:rFonts w:cs="Arial"/>
              </w:rPr>
              <w:t xml:space="preserve"> </w:t>
            </w:r>
            <w:proofErr w:type="spellStart"/>
            <w:r w:rsidRPr="0001775A">
              <w:rPr>
                <w:rFonts w:cs="Arial"/>
              </w:rPr>
              <w:t>подвеса</w:t>
            </w:r>
            <w:proofErr w:type="spellEnd"/>
          </w:p>
        </w:tc>
        <w:tc>
          <w:tcPr>
            <w:tcW w:w="2694" w:type="dxa"/>
          </w:tcPr>
          <w:p w14:paraId="185E5EF7" w14:textId="77777777" w:rsidR="0001775A" w:rsidRPr="0001775A" w:rsidRDefault="0001775A" w:rsidP="0001775A">
            <w:pPr>
              <w:spacing w:line="240" w:lineRule="auto"/>
              <w:ind w:left="709" w:hanging="709"/>
              <w:jc w:val="center"/>
              <w:rPr>
                <w:rFonts w:cs="Arial"/>
              </w:rPr>
            </w:pPr>
            <w:proofErr w:type="spellStart"/>
            <w:r w:rsidRPr="0001775A">
              <w:rPr>
                <w:rFonts w:cs="Arial"/>
              </w:rPr>
              <w:t>На</w:t>
            </w:r>
            <w:proofErr w:type="spellEnd"/>
            <w:r w:rsidRPr="0001775A">
              <w:rPr>
                <w:rFonts w:cs="Arial"/>
              </w:rPr>
              <w:t xml:space="preserve"> </w:t>
            </w:r>
            <w:proofErr w:type="spellStart"/>
            <w:r w:rsidRPr="0001775A">
              <w:rPr>
                <w:rFonts w:cs="Arial"/>
              </w:rPr>
              <w:t>две</w:t>
            </w:r>
            <w:proofErr w:type="spellEnd"/>
            <w:r w:rsidRPr="0001775A">
              <w:rPr>
                <w:rFonts w:cs="Arial"/>
              </w:rPr>
              <w:t xml:space="preserve"> </w:t>
            </w:r>
            <w:proofErr w:type="spellStart"/>
            <w:r w:rsidRPr="0001775A">
              <w:rPr>
                <w:rFonts w:cs="Arial"/>
              </w:rPr>
              <w:t>точки</w:t>
            </w:r>
            <w:proofErr w:type="spellEnd"/>
            <w:r w:rsidRPr="0001775A">
              <w:rPr>
                <w:rFonts w:cs="Arial"/>
              </w:rPr>
              <w:t xml:space="preserve"> </w:t>
            </w:r>
            <w:proofErr w:type="spellStart"/>
            <w:r w:rsidRPr="0001775A">
              <w:rPr>
                <w:rFonts w:cs="Arial"/>
              </w:rPr>
              <w:t>подвеса</w:t>
            </w:r>
            <w:proofErr w:type="spellEnd"/>
          </w:p>
        </w:tc>
        <w:tc>
          <w:tcPr>
            <w:tcW w:w="1915" w:type="dxa"/>
            <w:vMerge/>
          </w:tcPr>
          <w:p w14:paraId="776DE286" w14:textId="77777777" w:rsidR="0001775A" w:rsidRPr="0001775A" w:rsidRDefault="0001775A" w:rsidP="0001775A">
            <w:pPr>
              <w:spacing w:line="240" w:lineRule="auto"/>
              <w:ind w:left="709" w:hanging="709"/>
              <w:jc w:val="center"/>
              <w:rPr>
                <w:rFonts w:cs="Arial"/>
              </w:rPr>
            </w:pPr>
          </w:p>
        </w:tc>
      </w:tr>
      <w:tr w:rsidR="0001775A" w:rsidRPr="0001775A" w14:paraId="3E75E634" w14:textId="77777777" w:rsidTr="001F1EF7">
        <w:trPr>
          <w:trHeight w:val="127"/>
        </w:trPr>
        <w:tc>
          <w:tcPr>
            <w:tcW w:w="2310" w:type="dxa"/>
          </w:tcPr>
          <w:p w14:paraId="6079BACC" w14:textId="77777777" w:rsidR="0001775A" w:rsidRPr="0001775A" w:rsidRDefault="0001775A" w:rsidP="0001775A">
            <w:pPr>
              <w:spacing w:line="240" w:lineRule="auto"/>
              <w:ind w:left="709" w:hanging="709"/>
              <w:jc w:val="center"/>
              <w:rPr>
                <w:rFonts w:cs="Arial"/>
              </w:rPr>
            </w:pPr>
            <w:r w:rsidRPr="0001775A">
              <w:rPr>
                <w:rFonts w:cs="Arial"/>
              </w:rPr>
              <w:t>6</w:t>
            </w:r>
          </w:p>
        </w:tc>
        <w:tc>
          <w:tcPr>
            <w:tcW w:w="2726" w:type="dxa"/>
          </w:tcPr>
          <w:p w14:paraId="390013E7" w14:textId="77777777" w:rsidR="0001775A" w:rsidRPr="0001775A" w:rsidRDefault="0001775A" w:rsidP="0001775A">
            <w:pPr>
              <w:spacing w:line="240" w:lineRule="auto"/>
              <w:ind w:left="709" w:hanging="709"/>
              <w:jc w:val="center"/>
              <w:rPr>
                <w:rFonts w:cs="Arial"/>
              </w:rPr>
            </w:pPr>
            <w:r w:rsidRPr="0001775A">
              <w:rPr>
                <w:rFonts w:cs="Arial"/>
              </w:rPr>
              <w:t>70</w:t>
            </w:r>
          </w:p>
        </w:tc>
        <w:tc>
          <w:tcPr>
            <w:tcW w:w="2694" w:type="dxa"/>
          </w:tcPr>
          <w:p w14:paraId="53085F0E" w14:textId="77777777" w:rsidR="0001775A" w:rsidRPr="0001775A" w:rsidRDefault="0001775A" w:rsidP="0001775A">
            <w:pPr>
              <w:spacing w:line="240" w:lineRule="auto"/>
              <w:ind w:left="709" w:hanging="709"/>
              <w:jc w:val="center"/>
              <w:rPr>
                <w:rFonts w:cs="Arial"/>
              </w:rPr>
            </w:pPr>
            <w:r w:rsidRPr="0001775A">
              <w:rPr>
                <w:rFonts w:cs="Arial"/>
              </w:rPr>
              <w:t>140</w:t>
            </w:r>
          </w:p>
        </w:tc>
        <w:tc>
          <w:tcPr>
            <w:tcW w:w="1915" w:type="dxa"/>
            <w:vMerge w:val="restart"/>
          </w:tcPr>
          <w:p w14:paraId="033389A3" w14:textId="77777777" w:rsidR="0001775A" w:rsidRPr="0001775A" w:rsidRDefault="0001775A" w:rsidP="0001775A">
            <w:pPr>
              <w:spacing w:line="240" w:lineRule="auto"/>
              <w:ind w:left="709" w:hanging="709"/>
              <w:jc w:val="center"/>
              <w:rPr>
                <w:rFonts w:cs="Arial"/>
              </w:rPr>
            </w:pPr>
          </w:p>
          <w:p w14:paraId="6B33D4C1" w14:textId="77777777" w:rsidR="0001775A" w:rsidRPr="0001775A" w:rsidRDefault="0001775A" w:rsidP="0001775A">
            <w:pPr>
              <w:spacing w:line="240" w:lineRule="auto"/>
              <w:ind w:left="709" w:hanging="709"/>
              <w:jc w:val="center"/>
              <w:rPr>
                <w:rFonts w:cs="Arial"/>
              </w:rPr>
            </w:pPr>
            <w:r w:rsidRPr="0001775A">
              <w:rPr>
                <w:rFonts w:cs="Arial"/>
              </w:rPr>
              <w:t>10:1</w:t>
            </w:r>
          </w:p>
        </w:tc>
      </w:tr>
      <w:tr w:rsidR="0001775A" w:rsidRPr="0001775A" w14:paraId="00AAC148" w14:textId="77777777" w:rsidTr="001F1EF7">
        <w:trPr>
          <w:trHeight w:val="127"/>
        </w:trPr>
        <w:tc>
          <w:tcPr>
            <w:tcW w:w="2310" w:type="dxa"/>
          </w:tcPr>
          <w:p w14:paraId="4C0D2DA2" w14:textId="77777777" w:rsidR="0001775A" w:rsidRPr="0001775A" w:rsidRDefault="0001775A" w:rsidP="0001775A">
            <w:pPr>
              <w:spacing w:line="240" w:lineRule="auto"/>
              <w:ind w:left="709" w:hanging="709"/>
              <w:jc w:val="center"/>
              <w:rPr>
                <w:rFonts w:cs="Arial"/>
              </w:rPr>
            </w:pPr>
            <w:r w:rsidRPr="0001775A">
              <w:rPr>
                <w:rFonts w:cs="Arial"/>
              </w:rPr>
              <w:t>8</w:t>
            </w:r>
          </w:p>
        </w:tc>
        <w:tc>
          <w:tcPr>
            <w:tcW w:w="2726" w:type="dxa"/>
          </w:tcPr>
          <w:p w14:paraId="309C8A67" w14:textId="77777777" w:rsidR="0001775A" w:rsidRPr="0001775A" w:rsidRDefault="0001775A" w:rsidP="0001775A">
            <w:pPr>
              <w:spacing w:line="240" w:lineRule="auto"/>
              <w:ind w:left="709" w:hanging="709"/>
              <w:jc w:val="center"/>
              <w:rPr>
                <w:rFonts w:cs="Arial"/>
              </w:rPr>
            </w:pPr>
            <w:r w:rsidRPr="0001775A">
              <w:rPr>
                <w:rFonts w:cs="Arial"/>
              </w:rPr>
              <w:t>120</w:t>
            </w:r>
          </w:p>
        </w:tc>
        <w:tc>
          <w:tcPr>
            <w:tcW w:w="2694" w:type="dxa"/>
          </w:tcPr>
          <w:p w14:paraId="00765023" w14:textId="77777777" w:rsidR="0001775A" w:rsidRPr="0001775A" w:rsidRDefault="0001775A" w:rsidP="0001775A">
            <w:pPr>
              <w:spacing w:line="240" w:lineRule="auto"/>
              <w:ind w:left="709" w:hanging="709"/>
              <w:jc w:val="center"/>
              <w:rPr>
                <w:rFonts w:cs="Arial"/>
              </w:rPr>
            </w:pPr>
            <w:r w:rsidRPr="0001775A">
              <w:rPr>
                <w:rFonts w:cs="Arial"/>
              </w:rPr>
              <w:t>240</w:t>
            </w:r>
          </w:p>
        </w:tc>
        <w:tc>
          <w:tcPr>
            <w:tcW w:w="1915" w:type="dxa"/>
            <w:vMerge/>
          </w:tcPr>
          <w:p w14:paraId="55ED0377" w14:textId="77777777" w:rsidR="0001775A" w:rsidRPr="0001775A" w:rsidRDefault="0001775A" w:rsidP="0001775A">
            <w:pPr>
              <w:spacing w:line="240" w:lineRule="auto"/>
              <w:ind w:left="709" w:hanging="709"/>
              <w:jc w:val="center"/>
              <w:rPr>
                <w:rFonts w:cs="Arial"/>
              </w:rPr>
            </w:pPr>
          </w:p>
        </w:tc>
      </w:tr>
      <w:tr w:rsidR="0001775A" w:rsidRPr="0001775A" w14:paraId="12EF1E73" w14:textId="77777777" w:rsidTr="001F1EF7">
        <w:trPr>
          <w:trHeight w:val="127"/>
        </w:trPr>
        <w:tc>
          <w:tcPr>
            <w:tcW w:w="2310" w:type="dxa"/>
          </w:tcPr>
          <w:p w14:paraId="31C585F4" w14:textId="77777777" w:rsidR="0001775A" w:rsidRPr="0001775A" w:rsidRDefault="0001775A" w:rsidP="0001775A">
            <w:pPr>
              <w:spacing w:line="240" w:lineRule="auto"/>
              <w:ind w:left="709" w:hanging="709"/>
              <w:jc w:val="center"/>
              <w:rPr>
                <w:rFonts w:cs="Arial"/>
              </w:rPr>
            </w:pPr>
            <w:r w:rsidRPr="0001775A">
              <w:rPr>
                <w:rFonts w:cs="Arial"/>
              </w:rPr>
              <w:t>10</w:t>
            </w:r>
          </w:p>
        </w:tc>
        <w:tc>
          <w:tcPr>
            <w:tcW w:w="2726" w:type="dxa"/>
          </w:tcPr>
          <w:p w14:paraId="01B0AE39" w14:textId="77777777" w:rsidR="0001775A" w:rsidRPr="0001775A" w:rsidRDefault="0001775A" w:rsidP="0001775A">
            <w:pPr>
              <w:spacing w:line="240" w:lineRule="auto"/>
              <w:ind w:left="709" w:hanging="709"/>
              <w:jc w:val="center"/>
              <w:rPr>
                <w:rFonts w:cs="Arial"/>
              </w:rPr>
            </w:pPr>
            <w:r w:rsidRPr="0001775A">
              <w:rPr>
                <w:rFonts w:cs="Arial"/>
              </w:rPr>
              <w:t>190</w:t>
            </w:r>
          </w:p>
        </w:tc>
        <w:tc>
          <w:tcPr>
            <w:tcW w:w="2694" w:type="dxa"/>
          </w:tcPr>
          <w:p w14:paraId="721871BF" w14:textId="77777777" w:rsidR="0001775A" w:rsidRPr="0001775A" w:rsidRDefault="0001775A" w:rsidP="0001775A">
            <w:pPr>
              <w:spacing w:line="240" w:lineRule="auto"/>
              <w:ind w:left="709" w:hanging="709"/>
              <w:jc w:val="center"/>
              <w:rPr>
                <w:rFonts w:cs="Arial"/>
              </w:rPr>
            </w:pPr>
            <w:r w:rsidRPr="0001775A">
              <w:rPr>
                <w:rFonts w:cs="Arial"/>
              </w:rPr>
              <w:t>380</w:t>
            </w:r>
          </w:p>
        </w:tc>
        <w:tc>
          <w:tcPr>
            <w:tcW w:w="1915" w:type="dxa"/>
            <w:vMerge/>
          </w:tcPr>
          <w:p w14:paraId="2ED094F4" w14:textId="77777777" w:rsidR="0001775A" w:rsidRPr="0001775A" w:rsidRDefault="0001775A" w:rsidP="0001775A">
            <w:pPr>
              <w:spacing w:line="240" w:lineRule="auto"/>
              <w:ind w:left="709" w:hanging="709"/>
              <w:jc w:val="center"/>
              <w:rPr>
                <w:rFonts w:cs="Arial"/>
              </w:rPr>
            </w:pPr>
          </w:p>
        </w:tc>
      </w:tr>
    </w:tbl>
    <w:p w14:paraId="7A6FD207" w14:textId="77777777" w:rsidR="0001775A" w:rsidRPr="0001775A" w:rsidRDefault="0001775A" w:rsidP="0001775A">
      <w:pPr>
        <w:spacing w:line="240" w:lineRule="auto"/>
        <w:ind w:left="709" w:hanging="709"/>
        <w:contextualSpacing/>
        <w:rPr>
          <w:rFonts w:cs="Arial"/>
          <w:lang w:val="ru-RU"/>
        </w:rPr>
      </w:pPr>
    </w:p>
    <w:p w14:paraId="5318A642" w14:textId="36AA7131" w:rsidR="0001775A" w:rsidRDefault="0001775A" w:rsidP="00AF2E0B">
      <w:pPr>
        <w:numPr>
          <w:ilvl w:val="1"/>
          <w:numId w:val="13"/>
        </w:numPr>
        <w:spacing w:line="240" w:lineRule="auto"/>
        <w:ind w:left="709" w:hanging="709"/>
        <w:contextualSpacing/>
        <w:rPr>
          <w:rFonts w:cs="Arial"/>
          <w:lang w:val="ru-RU"/>
        </w:rPr>
      </w:pPr>
      <w:r w:rsidRPr="0001775A">
        <w:rPr>
          <w:rFonts w:cs="Arial"/>
          <w:lang w:val="ru-RU"/>
        </w:rPr>
        <w:t>При навешивании изделий необходимо следить за тем, чтобы изделия не соприкасались между собой и расстояние между изделиями было достаточным для протекания реакции и всплывания изгари.</w:t>
      </w:r>
    </w:p>
    <w:p w14:paraId="43C53D71" w14:textId="7A37F9DA" w:rsidR="004E4560" w:rsidRDefault="004E4560" w:rsidP="004E4560">
      <w:pPr>
        <w:spacing w:line="240" w:lineRule="auto"/>
        <w:ind w:left="709"/>
        <w:contextualSpacing/>
        <w:rPr>
          <w:rFonts w:cs="Arial"/>
          <w:lang w:val="ru-RU"/>
        </w:rPr>
      </w:pPr>
    </w:p>
    <w:p w14:paraId="50791336" w14:textId="4FE2D190" w:rsidR="00F11732" w:rsidRDefault="00F11732" w:rsidP="004E4560">
      <w:pPr>
        <w:spacing w:line="240" w:lineRule="auto"/>
        <w:ind w:left="709"/>
        <w:contextualSpacing/>
        <w:rPr>
          <w:rFonts w:cs="Arial"/>
          <w:lang w:val="ru-RU"/>
        </w:rPr>
      </w:pPr>
    </w:p>
    <w:p w14:paraId="4B8E5E13" w14:textId="7CF0B344" w:rsidR="00F11732" w:rsidRDefault="00F11732" w:rsidP="004E4560">
      <w:pPr>
        <w:spacing w:line="240" w:lineRule="auto"/>
        <w:ind w:left="709"/>
        <w:contextualSpacing/>
        <w:rPr>
          <w:rFonts w:cs="Arial"/>
          <w:lang w:val="ru-RU"/>
        </w:rPr>
      </w:pPr>
    </w:p>
    <w:p w14:paraId="391A39EE" w14:textId="192EDC64" w:rsidR="00F11732" w:rsidRDefault="00F11732" w:rsidP="004E4560">
      <w:pPr>
        <w:spacing w:line="240" w:lineRule="auto"/>
        <w:ind w:left="709"/>
        <w:contextualSpacing/>
        <w:rPr>
          <w:rFonts w:cs="Arial"/>
          <w:lang w:val="ru-RU"/>
        </w:rPr>
      </w:pPr>
    </w:p>
    <w:p w14:paraId="35C9A279" w14:textId="1D2818AC" w:rsidR="00F11732" w:rsidRDefault="00F11732" w:rsidP="004E4560">
      <w:pPr>
        <w:spacing w:line="240" w:lineRule="auto"/>
        <w:ind w:left="709"/>
        <w:contextualSpacing/>
        <w:rPr>
          <w:rFonts w:cs="Arial"/>
          <w:lang w:val="ru-RU"/>
        </w:rPr>
      </w:pPr>
    </w:p>
    <w:p w14:paraId="264743B8" w14:textId="7801A575" w:rsidR="00F11732" w:rsidRDefault="00F11732" w:rsidP="004E4560">
      <w:pPr>
        <w:spacing w:line="240" w:lineRule="auto"/>
        <w:ind w:left="709"/>
        <w:contextualSpacing/>
        <w:rPr>
          <w:rFonts w:cs="Arial"/>
          <w:lang w:val="ru-RU"/>
        </w:rPr>
      </w:pPr>
    </w:p>
    <w:p w14:paraId="723574FC" w14:textId="77777777" w:rsidR="00F11732" w:rsidRPr="00D774BC" w:rsidRDefault="00F11732" w:rsidP="004E4560">
      <w:pPr>
        <w:spacing w:line="240" w:lineRule="auto"/>
        <w:ind w:left="709"/>
        <w:contextualSpacing/>
        <w:rPr>
          <w:rFonts w:cs="Arial"/>
          <w:lang w:val="ru-RU"/>
        </w:rPr>
      </w:pPr>
    </w:p>
    <w:p w14:paraId="4155B06C" w14:textId="77777777" w:rsidR="00E16E96" w:rsidRPr="00773D9F" w:rsidRDefault="00E16E96" w:rsidP="00533BEE">
      <w:pPr>
        <w:pStyle w:val="a1"/>
        <w:numPr>
          <w:ilvl w:val="0"/>
          <w:numId w:val="0"/>
        </w:numPr>
        <w:tabs>
          <w:tab w:val="left" w:pos="6212"/>
          <w:tab w:val="right" w:pos="9637"/>
        </w:tabs>
        <w:spacing w:before="120" w:after="120"/>
        <w:ind w:left="1021"/>
        <w:rPr>
          <w:rFonts w:cs="Arial"/>
          <w:lang w:val="ru-RU"/>
        </w:rPr>
      </w:pPr>
    </w:p>
    <w:p w14:paraId="2BEE3935" w14:textId="715E4B5B" w:rsidR="00276738" w:rsidRPr="00C805FF" w:rsidRDefault="00276738" w:rsidP="00AF2E0B">
      <w:pPr>
        <w:pStyle w:val="1"/>
        <w:numPr>
          <w:ilvl w:val="0"/>
          <w:numId w:val="18"/>
        </w:numPr>
      </w:pPr>
      <w:bookmarkStart w:id="31" w:name="_Toc155814967"/>
      <w:r w:rsidRPr="00C805FF">
        <w:t>ТРЕБОВАНИЯ К ЦИНКОВОМУ ПОКРЫТИЮ</w:t>
      </w:r>
      <w:bookmarkEnd w:id="31"/>
    </w:p>
    <w:p w14:paraId="24785330" w14:textId="6DE284D0" w:rsidR="00276738" w:rsidRPr="00533BEE" w:rsidRDefault="00C805FF" w:rsidP="00AF2E0B">
      <w:pPr>
        <w:pStyle w:val="a1"/>
        <w:numPr>
          <w:ilvl w:val="1"/>
          <w:numId w:val="18"/>
        </w:numPr>
        <w:rPr>
          <w:lang w:val="ru-RU"/>
        </w:rPr>
      </w:pPr>
      <w:r w:rsidRPr="00533BEE">
        <w:rPr>
          <w:lang w:val="ru-RU"/>
        </w:rPr>
        <w:t>П</w:t>
      </w:r>
      <w:r w:rsidR="00276738" w:rsidRPr="00533BEE">
        <w:rPr>
          <w:lang w:val="ru-RU"/>
        </w:rPr>
        <w:t>окрытие должно соответствовать требованиям</w:t>
      </w:r>
      <w:r w:rsidR="00A244E3" w:rsidRPr="00533BEE">
        <w:rPr>
          <w:lang w:val="ru-RU"/>
        </w:rPr>
        <w:t xml:space="preserve"> </w:t>
      </w:r>
      <w:r w:rsidR="00276738" w:rsidRPr="00533BEE">
        <w:rPr>
          <w:lang w:val="ru-RU"/>
        </w:rPr>
        <w:t>ГОСТ 9.307.</w:t>
      </w:r>
    </w:p>
    <w:p w14:paraId="371C2265" w14:textId="77777777" w:rsidR="00276738" w:rsidRPr="00533BEE" w:rsidRDefault="00276738" w:rsidP="00AF2E0B">
      <w:pPr>
        <w:pStyle w:val="a1"/>
        <w:numPr>
          <w:ilvl w:val="1"/>
          <w:numId w:val="18"/>
        </w:numPr>
        <w:rPr>
          <w:lang w:val="ru-RU"/>
        </w:rPr>
      </w:pPr>
      <w:r w:rsidRPr="00533BEE">
        <w:rPr>
          <w:lang w:val="ru-RU"/>
        </w:rPr>
        <w:t xml:space="preserve">Толщина покрытия на изделии в зависимости от марки стали, толщины и профиля материала, и применимого стандарта составляет от 40 до 250 мкм. На крупногабаритных и толстостенных изделиях, изготовленных из </w:t>
      </w:r>
      <w:proofErr w:type="spellStart"/>
      <w:r w:rsidRPr="00533BEE">
        <w:rPr>
          <w:lang w:val="ru-RU"/>
        </w:rPr>
        <w:t>высококремниевых</w:t>
      </w:r>
      <w:proofErr w:type="spellEnd"/>
      <w:r w:rsidRPr="00533BEE">
        <w:rPr>
          <w:lang w:val="ru-RU"/>
        </w:rPr>
        <w:t xml:space="preserve"> сталей или из стали зоны </w:t>
      </w:r>
      <w:proofErr w:type="spellStart"/>
      <w:r w:rsidRPr="00533BEE">
        <w:rPr>
          <w:lang w:val="ru-RU"/>
        </w:rPr>
        <w:t>Санделина</w:t>
      </w:r>
      <w:proofErr w:type="spellEnd"/>
      <w:r w:rsidRPr="00533BEE">
        <w:rPr>
          <w:lang w:val="ru-RU"/>
        </w:rPr>
        <w:t xml:space="preserve"> толщина покрытия может достигать 450 мкм.</w:t>
      </w:r>
    </w:p>
    <w:p w14:paraId="4D603AE2" w14:textId="362660D6" w:rsidR="00276738" w:rsidRPr="00533BEE" w:rsidRDefault="00276738" w:rsidP="00AF2E0B">
      <w:pPr>
        <w:pStyle w:val="a1"/>
        <w:numPr>
          <w:ilvl w:val="1"/>
          <w:numId w:val="18"/>
        </w:numPr>
        <w:rPr>
          <w:lang w:val="ru-RU"/>
        </w:rPr>
      </w:pPr>
      <w:r w:rsidRPr="00533BEE">
        <w:rPr>
          <w:lang w:val="ru-RU"/>
        </w:rPr>
        <w:t>Толщина цинкового покрытия на узлах и элементах изделий из металла с различающейся толщиной, химическим составом и способом производства, а также длинномерных изделиях может существенно различаться.</w:t>
      </w:r>
    </w:p>
    <w:p w14:paraId="7FBFC0CC" w14:textId="77777777" w:rsidR="00276738" w:rsidRPr="00533BEE" w:rsidRDefault="00276738" w:rsidP="00AF2E0B">
      <w:pPr>
        <w:pStyle w:val="a1"/>
        <w:numPr>
          <w:ilvl w:val="1"/>
          <w:numId w:val="18"/>
        </w:numPr>
        <w:rPr>
          <w:lang w:val="ru-RU"/>
        </w:rPr>
      </w:pPr>
      <w:r w:rsidRPr="00533BEE">
        <w:rPr>
          <w:lang w:val="ru-RU"/>
        </w:rPr>
        <w:t>Толщина цинкового покрытия зависит от толщины стенки цинкуемого материала.</w:t>
      </w:r>
    </w:p>
    <w:p w14:paraId="6D1573BA" w14:textId="71C991EF" w:rsidR="00276738" w:rsidRPr="00533BEE" w:rsidRDefault="00276738" w:rsidP="00AF2E0B">
      <w:pPr>
        <w:pStyle w:val="a1"/>
        <w:numPr>
          <w:ilvl w:val="1"/>
          <w:numId w:val="18"/>
        </w:numPr>
        <w:rPr>
          <w:lang w:val="ru-RU"/>
        </w:rPr>
      </w:pPr>
      <w:r w:rsidRPr="00533BEE">
        <w:rPr>
          <w:lang w:val="ru-RU"/>
        </w:rPr>
        <w:t xml:space="preserve">Ориентировочная зависимость минимальной толщины цинкового покрытия от толщины металла приведена в таблице </w:t>
      </w:r>
      <w:r w:rsidR="00244D46" w:rsidRPr="00533BEE">
        <w:rPr>
          <w:lang w:val="ru-RU"/>
        </w:rPr>
        <w:t>19</w:t>
      </w:r>
      <w:r w:rsidRPr="00533BEE">
        <w:rPr>
          <w:lang w:val="ru-RU"/>
        </w:rPr>
        <w:t>.</w:t>
      </w:r>
    </w:p>
    <w:p w14:paraId="42B8644F" w14:textId="715EA90A" w:rsidR="00AF27C3" w:rsidRDefault="00533BEE" w:rsidP="00533BEE">
      <w:pPr>
        <w:pStyle w:val="a1"/>
        <w:numPr>
          <w:ilvl w:val="0"/>
          <w:numId w:val="0"/>
        </w:numPr>
        <w:shd w:val="clear" w:color="auto" w:fill="FFFFFF" w:themeFill="background1"/>
        <w:tabs>
          <w:tab w:val="left" w:pos="6212"/>
          <w:tab w:val="right" w:pos="9637"/>
        </w:tabs>
        <w:spacing w:before="120" w:after="120"/>
        <w:ind w:left="1021"/>
        <w:jc w:val="center"/>
        <w:rPr>
          <w:rFonts w:cs="Arial"/>
          <w:lang w:val="ru-RU"/>
        </w:rPr>
      </w:pPr>
      <w:r>
        <w:rPr>
          <w:rFonts w:cs="Arial"/>
          <w:lang w:val="ru-RU"/>
        </w:rPr>
        <w:t xml:space="preserve">                                                                                                                       </w:t>
      </w:r>
      <w:r w:rsidR="008A45CE" w:rsidRPr="00C805FF">
        <w:rPr>
          <w:rFonts w:cs="Arial"/>
          <w:lang w:val="ru-RU"/>
        </w:rPr>
        <w:t xml:space="preserve">Таблица </w:t>
      </w:r>
      <w:r w:rsidR="00244D46">
        <w:rPr>
          <w:rFonts w:cs="Arial"/>
          <w:lang w:val="ru-RU"/>
        </w:rPr>
        <w:t>19</w:t>
      </w:r>
    </w:p>
    <w:tbl>
      <w:tblPr>
        <w:tblW w:w="868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77"/>
        <w:gridCol w:w="2868"/>
      </w:tblGrid>
      <w:tr w:rsidR="005D3076" w:rsidRPr="00017708" w14:paraId="2E4D4CC7" w14:textId="77777777" w:rsidTr="005D3076">
        <w:tc>
          <w:tcPr>
            <w:tcW w:w="2835" w:type="dxa"/>
            <w:shd w:val="clear" w:color="auto" w:fill="E7E6E6" w:themeFill="background2"/>
            <w:vAlign w:val="center"/>
          </w:tcPr>
          <w:p w14:paraId="748466AE" w14:textId="77777777" w:rsidR="005D3076" w:rsidRPr="005D3076" w:rsidRDefault="005D3076" w:rsidP="005D3076">
            <w:pPr>
              <w:keepNext/>
              <w:keepLines/>
              <w:widowControl/>
              <w:jc w:val="center"/>
              <w:rPr>
                <w:rFonts w:eastAsia="Times New Roman" w:cs="Arial"/>
                <w:bCs/>
                <w:sz w:val="20"/>
                <w:szCs w:val="20"/>
                <w:lang w:val="ru-RU" w:eastAsia="ru-RU"/>
              </w:rPr>
            </w:pPr>
            <w:r w:rsidRPr="005D3076">
              <w:rPr>
                <w:rFonts w:eastAsia="Times New Roman" w:cs="Arial"/>
                <w:bCs/>
                <w:sz w:val="20"/>
                <w:szCs w:val="20"/>
                <w:lang w:val="ru-RU" w:eastAsia="ru-RU"/>
              </w:rPr>
              <w:lastRenderedPageBreak/>
              <w:t>Толщина цинкуемого металла</w:t>
            </w:r>
          </w:p>
        </w:tc>
        <w:tc>
          <w:tcPr>
            <w:tcW w:w="2977" w:type="dxa"/>
            <w:shd w:val="clear" w:color="auto" w:fill="E7E6E6" w:themeFill="background2"/>
            <w:vAlign w:val="center"/>
          </w:tcPr>
          <w:p w14:paraId="16640FBC" w14:textId="77777777" w:rsidR="005D3076" w:rsidRPr="005D3076" w:rsidRDefault="005D3076" w:rsidP="005D3076">
            <w:pPr>
              <w:keepNext/>
              <w:keepLines/>
              <w:widowControl/>
              <w:jc w:val="center"/>
              <w:rPr>
                <w:rFonts w:eastAsia="Times New Roman" w:cs="Arial"/>
                <w:bCs/>
                <w:sz w:val="20"/>
                <w:szCs w:val="20"/>
                <w:lang w:val="ru-RU" w:eastAsia="ru-RU"/>
              </w:rPr>
            </w:pPr>
            <w:r w:rsidRPr="005D3076">
              <w:rPr>
                <w:rFonts w:eastAsia="Times New Roman" w:cs="Arial"/>
                <w:bCs/>
                <w:sz w:val="20"/>
                <w:szCs w:val="20"/>
                <w:lang w:val="ru-RU" w:eastAsia="ru-RU"/>
              </w:rPr>
              <w:t>Толщина покрытия при локальном измерении, (минимальная), мкм</w:t>
            </w:r>
          </w:p>
        </w:tc>
        <w:tc>
          <w:tcPr>
            <w:tcW w:w="2868" w:type="dxa"/>
            <w:shd w:val="clear" w:color="auto" w:fill="E7E6E6" w:themeFill="background2"/>
            <w:vAlign w:val="center"/>
          </w:tcPr>
          <w:p w14:paraId="17BC4FC7" w14:textId="77777777" w:rsidR="005D3076" w:rsidRPr="005D3076" w:rsidRDefault="005D3076" w:rsidP="005D3076">
            <w:pPr>
              <w:keepNext/>
              <w:keepLines/>
              <w:widowControl/>
              <w:jc w:val="center"/>
              <w:rPr>
                <w:rFonts w:eastAsia="Times New Roman" w:cs="Arial"/>
                <w:bCs/>
                <w:sz w:val="20"/>
                <w:szCs w:val="20"/>
                <w:lang w:val="ru-RU" w:eastAsia="ru-RU"/>
              </w:rPr>
            </w:pPr>
            <w:r w:rsidRPr="005D3076">
              <w:rPr>
                <w:rFonts w:eastAsia="Times New Roman" w:cs="Arial"/>
                <w:bCs/>
                <w:sz w:val="20"/>
                <w:szCs w:val="20"/>
                <w:lang w:val="ru-RU" w:eastAsia="ru-RU"/>
              </w:rPr>
              <w:t>Среднее значение толщины покрытия, (минимальная), мкм</w:t>
            </w:r>
          </w:p>
        </w:tc>
      </w:tr>
      <w:tr w:rsidR="005D3076" w:rsidRPr="005D3076" w14:paraId="5C178A20" w14:textId="77777777" w:rsidTr="005D3076">
        <w:tc>
          <w:tcPr>
            <w:tcW w:w="2835" w:type="dxa"/>
            <w:vAlign w:val="center"/>
          </w:tcPr>
          <w:p w14:paraId="66872CB5"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Сталь &lt;1,5 мм</w:t>
            </w:r>
          </w:p>
        </w:tc>
        <w:tc>
          <w:tcPr>
            <w:tcW w:w="2977" w:type="dxa"/>
            <w:vAlign w:val="center"/>
          </w:tcPr>
          <w:p w14:paraId="6ACB015B"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35</w:t>
            </w:r>
          </w:p>
        </w:tc>
        <w:tc>
          <w:tcPr>
            <w:tcW w:w="2868" w:type="dxa"/>
            <w:vAlign w:val="center"/>
          </w:tcPr>
          <w:p w14:paraId="08FFE597"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45</w:t>
            </w:r>
          </w:p>
        </w:tc>
      </w:tr>
      <w:tr w:rsidR="005D3076" w:rsidRPr="005D3076" w14:paraId="3B8333B5" w14:textId="77777777" w:rsidTr="005D3076">
        <w:tc>
          <w:tcPr>
            <w:tcW w:w="2835" w:type="dxa"/>
            <w:vAlign w:val="center"/>
          </w:tcPr>
          <w:p w14:paraId="0E1AD747"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Сталь &gt;1,5 –3 мм</w:t>
            </w:r>
          </w:p>
        </w:tc>
        <w:tc>
          <w:tcPr>
            <w:tcW w:w="2977" w:type="dxa"/>
            <w:vAlign w:val="center"/>
          </w:tcPr>
          <w:p w14:paraId="36C1769E"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45</w:t>
            </w:r>
          </w:p>
        </w:tc>
        <w:tc>
          <w:tcPr>
            <w:tcW w:w="2868" w:type="dxa"/>
            <w:vAlign w:val="center"/>
          </w:tcPr>
          <w:p w14:paraId="36F04B3D"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55</w:t>
            </w:r>
          </w:p>
        </w:tc>
      </w:tr>
      <w:tr w:rsidR="005D3076" w:rsidRPr="005D3076" w14:paraId="6E1BC9F1" w14:textId="77777777" w:rsidTr="005D3076">
        <w:tc>
          <w:tcPr>
            <w:tcW w:w="2835" w:type="dxa"/>
            <w:vAlign w:val="center"/>
          </w:tcPr>
          <w:p w14:paraId="33638AB6"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Сталь &gt;3-6</w:t>
            </w:r>
          </w:p>
        </w:tc>
        <w:tc>
          <w:tcPr>
            <w:tcW w:w="2977" w:type="dxa"/>
            <w:vAlign w:val="center"/>
          </w:tcPr>
          <w:p w14:paraId="0CCD276F"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55</w:t>
            </w:r>
          </w:p>
        </w:tc>
        <w:tc>
          <w:tcPr>
            <w:tcW w:w="2868" w:type="dxa"/>
            <w:vAlign w:val="center"/>
          </w:tcPr>
          <w:p w14:paraId="356E9375"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70</w:t>
            </w:r>
          </w:p>
        </w:tc>
      </w:tr>
      <w:tr w:rsidR="005D3076" w:rsidRPr="005D3076" w14:paraId="5B99A646" w14:textId="77777777" w:rsidTr="005D3076">
        <w:tc>
          <w:tcPr>
            <w:tcW w:w="2835" w:type="dxa"/>
            <w:vAlign w:val="center"/>
          </w:tcPr>
          <w:p w14:paraId="3B1F059B"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Сталь &gt;6</w:t>
            </w:r>
          </w:p>
        </w:tc>
        <w:tc>
          <w:tcPr>
            <w:tcW w:w="2977" w:type="dxa"/>
            <w:vAlign w:val="center"/>
          </w:tcPr>
          <w:p w14:paraId="3026EA3E"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70</w:t>
            </w:r>
          </w:p>
        </w:tc>
        <w:tc>
          <w:tcPr>
            <w:tcW w:w="2868" w:type="dxa"/>
            <w:vAlign w:val="center"/>
          </w:tcPr>
          <w:p w14:paraId="5FF52BAE" w14:textId="77777777" w:rsidR="005D3076" w:rsidRPr="005D3076" w:rsidRDefault="005D3076" w:rsidP="005D3076">
            <w:pPr>
              <w:keepNext/>
              <w:keepLines/>
              <w:widowControl/>
              <w:jc w:val="center"/>
              <w:rPr>
                <w:rFonts w:eastAsia="Times New Roman" w:cs="Arial"/>
                <w:sz w:val="20"/>
                <w:szCs w:val="20"/>
                <w:lang w:val="ru-RU" w:eastAsia="ru-RU"/>
              </w:rPr>
            </w:pPr>
            <w:r w:rsidRPr="005D3076">
              <w:rPr>
                <w:rFonts w:eastAsia="Times New Roman" w:cs="Arial"/>
                <w:sz w:val="20"/>
                <w:szCs w:val="20"/>
                <w:lang w:val="ru-RU" w:eastAsia="ru-RU"/>
              </w:rPr>
              <w:t>85</w:t>
            </w:r>
          </w:p>
        </w:tc>
      </w:tr>
    </w:tbl>
    <w:p w14:paraId="21B2D4B9" w14:textId="77777777" w:rsidR="00AF5EA9" w:rsidRDefault="00AF5EA9" w:rsidP="00533BEE">
      <w:pPr>
        <w:pStyle w:val="a1"/>
        <w:numPr>
          <w:ilvl w:val="0"/>
          <w:numId w:val="0"/>
        </w:numPr>
        <w:spacing w:before="120" w:after="240"/>
        <w:ind w:left="1021"/>
        <w:jc w:val="both"/>
        <w:rPr>
          <w:rFonts w:cs="Arial"/>
          <w:lang w:val="ru-RU"/>
        </w:rPr>
      </w:pPr>
    </w:p>
    <w:p w14:paraId="5220F5FF" w14:textId="5CB4DDEE" w:rsidR="00AF5EA9" w:rsidRDefault="00AF5EA9" w:rsidP="00414109">
      <w:pPr>
        <w:pStyle w:val="a1"/>
        <w:numPr>
          <w:ilvl w:val="1"/>
          <w:numId w:val="1"/>
        </w:numPr>
        <w:spacing w:before="120" w:after="240"/>
        <w:jc w:val="both"/>
        <w:rPr>
          <w:rFonts w:cs="Arial"/>
          <w:lang w:val="ru-RU"/>
        </w:rPr>
      </w:pPr>
      <w:r w:rsidRPr="00AF5EA9">
        <w:rPr>
          <w:rFonts w:cs="Arial"/>
          <w:lang w:val="ru-RU"/>
        </w:rPr>
        <w:t>Требования к внешнему виду цинкового покрытия:</w:t>
      </w:r>
    </w:p>
    <w:p w14:paraId="3CA505A0" w14:textId="0B58111F" w:rsidR="00AF5EA9" w:rsidRPr="00533BEE" w:rsidRDefault="00AF5EA9" w:rsidP="00533BEE">
      <w:pPr>
        <w:pStyle w:val="a1"/>
        <w:numPr>
          <w:ilvl w:val="2"/>
          <w:numId w:val="1"/>
        </w:numPr>
        <w:rPr>
          <w:lang w:val="ru-RU"/>
        </w:rPr>
      </w:pPr>
      <w:r w:rsidRPr="00533BEE">
        <w:rPr>
          <w:lang w:val="ru-RU"/>
        </w:rPr>
        <w:t>Поверхность цинкового покрытия может быть гладкой или шероховатой, покрытие должно быть сплошным.</w:t>
      </w:r>
    </w:p>
    <w:p w14:paraId="02629CBF" w14:textId="3635E213" w:rsidR="00AF5EA9" w:rsidRPr="00533BEE" w:rsidRDefault="00AF5EA9" w:rsidP="00533BEE">
      <w:pPr>
        <w:pStyle w:val="a1"/>
        <w:numPr>
          <w:ilvl w:val="2"/>
          <w:numId w:val="1"/>
        </w:numPr>
        <w:rPr>
          <w:lang w:val="ru-RU"/>
        </w:rPr>
      </w:pPr>
      <w:r w:rsidRPr="00533BEE">
        <w:rPr>
          <w:lang w:val="ru-RU"/>
        </w:rPr>
        <w:t>На поверхности изделий не должно быть трещин, забоин, вздутий, отслоений, шелушений, не оцинкованных участков, остатков флюса, черных пятен.</w:t>
      </w:r>
    </w:p>
    <w:p w14:paraId="2327C2AE" w14:textId="71B6A414" w:rsidR="00AF5EA9" w:rsidRPr="00533BEE" w:rsidRDefault="00AF5EA9" w:rsidP="00533BEE">
      <w:pPr>
        <w:pStyle w:val="a1"/>
        <w:numPr>
          <w:ilvl w:val="2"/>
          <w:numId w:val="1"/>
        </w:numPr>
      </w:pPr>
      <w:r w:rsidRPr="00533BEE">
        <w:rPr>
          <w:lang w:val="ru-RU"/>
        </w:rPr>
        <w:t xml:space="preserve">Цвет покрытия от серебристо-блестящего до матового темно-серого. </w:t>
      </w:r>
      <w:proofErr w:type="spellStart"/>
      <w:r w:rsidRPr="00533BEE">
        <w:t>Равномерность</w:t>
      </w:r>
      <w:proofErr w:type="spellEnd"/>
      <w:r w:rsidRPr="00533BEE">
        <w:t xml:space="preserve"> </w:t>
      </w:r>
      <w:proofErr w:type="spellStart"/>
      <w:r w:rsidRPr="00533BEE">
        <w:t>цвета</w:t>
      </w:r>
      <w:proofErr w:type="spellEnd"/>
      <w:r w:rsidRPr="00533BEE">
        <w:t xml:space="preserve"> и </w:t>
      </w:r>
      <w:proofErr w:type="spellStart"/>
      <w:r w:rsidRPr="00533BEE">
        <w:t>блеска</w:t>
      </w:r>
      <w:proofErr w:type="spellEnd"/>
      <w:r w:rsidRPr="00533BEE">
        <w:t xml:space="preserve"> </w:t>
      </w:r>
      <w:proofErr w:type="spellStart"/>
      <w:r w:rsidRPr="00533BEE">
        <w:t>не</w:t>
      </w:r>
      <w:proofErr w:type="spellEnd"/>
      <w:r w:rsidRPr="00533BEE">
        <w:t xml:space="preserve"> </w:t>
      </w:r>
      <w:proofErr w:type="spellStart"/>
      <w:r w:rsidRPr="00533BEE">
        <w:t>регламентируется</w:t>
      </w:r>
      <w:proofErr w:type="spellEnd"/>
      <w:r w:rsidRPr="00533BEE">
        <w:t>.</w:t>
      </w:r>
    </w:p>
    <w:p w14:paraId="33B15E71" w14:textId="6EFD4F89" w:rsidR="00AF5EA9" w:rsidRPr="00533BEE" w:rsidRDefault="00AF5EA9" w:rsidP="00533BEE">
      <w:pPr>
        <w:pStyle w:val="a1"/>
        <w:numPr>
          <w:ilvl w:val="2"/>
          <w:numId w:val="1"/>
        </w:numPr>
        <w:rPr>
          <w:lang w:val="ru-RU"/>
        </w:rPr>
      </w:pPr>
      <w:r w:rsidRPr="00533BEE">
        <w:rPr>
          <w:lang w:val="ru-RU"/>
        </w:rPr>
        <w:t>Допустимые дефекты, не являющиеся браковочными признаками (если иное не оговорено особыми проектными требованиями):</w:t>
      </w:r>
    </w:p>
    <w:p w14:paraId="4580FB94" w14:textId="2C0020DB" w:rsidR="00AF5EA9" w:rsidRPr="00533BEE" w:rsidRDefault="00AF5EA9" w:rsidP="00533BEE">
      <w:pPr>
        <w:pStyle w:val="a1"/>
        <w:numPr>
          <w:ilvl w:val="2"/>
          <w:numId w:val="1"/>
        </w:numPr>
        <w:rPr>
          <w:lang w:val="ru-RU"/>
        </w:rPr>
      </w:pPr>
      <w:r w:rsidRPr="00533BEE">
        <w:rPr>
          <w:lang w:val="ru-RU"/>
        </w:rPr>
        <w:t>Образование рисунка кристаллизации цинка в форме "цветов и блесток".</w:t>
      </w:r>
    </w:p>
    <w:p w14:paraId="00402D78" w14:textId="59D0C26C" w:rsidR="00AF5EA9" w:rsidRPr="00533BEE" w:rsidRDefault="00AF5EA9" w:rsidP="00533BEE">
      <w:pPr>
        <w:pStyle w:val="a1"/>
        <w:numPr>
          <w:ilvl w:val="2"/>
          <w:numId w:val="1"/>
        </w:numPr>
        <w:rPr>
          <w:lang w:val="ru-RU"/>
        </w:rPr>
      </w:pPr>
      <w:proofErr w:type="spellStart"/>
      <w:r w:rsidRPr="00533BEE">
        <w:rPr>
          <w:lang w:val="ru-RU"/>
        </w:rPr>
        <w:t>Разноотенночность</w:t>
      </w:r>
      <w:proofErr w:type="spellEnd"/>
      <w:r w:rsidRPr="00533BEE">
        <w:rPr>
          <w:lang w:val="ru-RU"/>
        </w:rPr>
        <w:t>, пятнистость – возникновение на поверхности изделия более темных (матовых) или светло-серых (блестящих) участков в виде пятен, ячеек, полос, разводов.</w:t>
      </w:r>
    </w:p>
    <w:p w14:paraId="391CF9C2" w14:textId="50750EC6" w:rsidR="00AF5EA9" w:rsidRPr="00533BEE" w:rsidRDefault="00AF5EA9" w:rsidP="00533BEE">
      <w:pPr>
        <w:pStyle w:val="a1"/>
        <w:numPr>
          <w:ilvl w:val="2"/>
          <w:numId w:val="1"/>
        </w:numPr>
        <w:rPr>
          <w:lang w:val="ru-RU"/>
        </w:rPr>
      </w:pPr>
      <w:r w:rsidRPr="00533BEE">
        <w:rPr>
          <w:lang w:val="ru-RU"/>
        </w:rPr>
        <w:t>Пятна от влажного хранения - "белая коррозия" (пятна с мелкодисперсным порошком белого или светло-серого цвета) при условии сохранения толщины покрытия в заданном диапазоне.</w:t>
      </w:r>
    </w:p>
    <w:p w14:paraId="27A664EA" w14:textId="77777777" w:rsidR="00AF5EA9" w:rsidRPr="00533BEE" w:rsidRDefault="00AF5EA9" w:rsidP="00533BEE">
      <w:pPr>
        <w:pStyle w:val="a1"/>
        <w:numPr>
          <w:ilvl w:val="2"/>
          <w:numId w:val="1"/>
        </w:numPr>
        <w:rPr>
          <w:lang w:val="ru-RU"/>
        </w:rPr>
      </w:pPr>
      <w:r w:rsidRPr="00533BEE">
        <w:rPr>
          <w:lang w:val="ru-RU"/>
        </w:rPr>
        <w:t>Загрязнения покрытия посторонней (наносной) ржавчиной, в виде пятен красно-коричневого цвета, появившиеся в результате попадания на оцинкованную поверхность ржавчины с не оцинкованных изделий, проволоки.</w:t>
      </w:r>
    </w:p>
    <w:p w14:paraId="357A3A47" w14:textId="2161E5DF" w:rsidR="00AF5EA9" w:rsidRPr="00533BEE" w:rsidRDefault="00AF5EA9" w:rsidP="00533BEE">
      <w:pPr>
        <w:pStyle w:val="a1"/>
        <w:numPr>
          <w:ilvl w:val="2"/>
          <w:numId w:val="1"/>
        </w:numPr>
        <w:rPr>
          <w:lang w:val="ru-RU"/>
        </w:rPr>
      </w:pPr>
      <w:r w:rsidRPr="00533BEE">
        <w:rPr>
          <w:lang w:val="ru-RU"/>
        </w:rPr>
        <w:t>Окисные пятна и потеки, появившиеся на поверхности вследствие щелевой коррозии, вызванной конструктивными особенностями цинкуемого изделия (</w:t>
      </w:r>
      <w:proofErr w:type="spellStart"/>
      <w:r w:rsidRPr="00533BEE">
        <w:rPr>
          <w:lang w:val="ru-RU"/>
        </w:rPr>
        <w:t>нахлесточные</w:t>
      </w:r>
      <w:proofErr w:type="spellEnd"/>
      <w:r w:rsidRPr="00533BEE">
        <w:rPr>
          <w:lang w:val="ru-RU"/>
        </w:rPr>
        <w:t xml:space="preserve"> соединения, зазоры между плоскостями менее 4 мм) или невыполнением требований к основному металлу (поры, свищи, карманы, воздушные мешки и т.д.).</w:t>
      </w:r>
    </w:p>
    <w:p w14:paraId="2D1A8465" w14:textId="77777777" w:rsidR="00AF5EA9" w:rsidRPr="00533BEE" w:rsidRDefault="00AF5EA9" w:rsidP="00533BEE">
      <w:pPr>
        <w:pStyle w:val="a1"/>
        <w:numPr>
          <w:ilvl w:val="2"/>
          <w:numId w:val="1"/>
        </w:numPr>
        <w:rPr>
          <w:lang w:val="ru-RU"/>
        </w:rPr>
      </w:pPr>
      <w:r w:rsidRPr="00533BEE">
        <w:rPr>
          <w:lang w:val="ru-RU"/>
        </w:rPr>
        <w:t>Наплывы и потеки на поверхности изделий, представляющие собой места с утолщением цинкового покрытия, которые имеют форму полосок, пятен, капель (плоские и капельные наплывы), дренажные капли на краях изделий в виде наплывов и застывших капель. Наличие наплывов недопустимо, если они препятствуют сборке, или могут вызвать травму.</w:t>
      </w:r>
    </w:p>
    <w:p w14:paraId="6D55DEEB" w14:textId="77777777" w:rsidR="00AF5EA9" w:rsidRPr="00533BEE" w:rsidRDefault="00AF5EA9" w:rsidP="00533BEE">
      <w:pPr>
        <w:pStyle w:val="a1"/>
        <w:numPr>
          <w:ilvl w:val="2"/>
          <w:numId w:val="1"/>
        </w:numPr>
        <w:rPr>
          <w:lang w:val="ru-RU"/>
        </w:rPr>
      </w:pPr>
      <w:r w:rsidRPr="00533BEE">
        <w:rPr>
          <w:lang w:val="ru-RU"/>
        </w:rPr>
        <w:t>Полосчатое покрытие, представляющее собой полосы различной длины и ширины, расположенные в направлении прокатки или вытяжки цинкуемого изделия.</w:t>
      </w:r>
    </w:p>
    <w:p w14:paraId="1255E179" w14:textId="2D8DAB73" w:rsidR="00AF5EA9" w:rsidRPr="00533BEE" w:rsidRDefault="00AF5EA9" w:rsidP="00533BEE">
      <w:pPr>
        <w:pStyle w:val="a1"/>
        <w:numPr>
          <w:ilvl w:val="2"/>
          <w:numId w:val="1"/>
        </w:numPr>
        <w:rPr>
          <w:lang w:val="ru-RU"/>
        </w:rPr>
      </w:pPr>
      <w:r w:rsidRPr="00533BEE">
        <w:rPr>
          <w:lang w:val="ru-RU"/>
        </w:rPr>
        <w:t>“Рыбий скелет”, появляющийся на трубных крупногабаритных и других изделиях в момент извлечения из расплава цинка и представляющий собой места с различной толщиной цинкового покрытия.</w:t>
      </w:r>
    </w:p>
    <w:p w14:paraId="03B79B6E" w14:textId="19F3809E" w:rsidR="00AF5EA9" w:rsidRPr="00533BEE" w:rsidRDefault="00AF5EA9" w:rsidP="00533BEE">
      <w:pPr>
        <w:pStyle w:val="a1"/>
        <w:numPr>
          <w:ilvl w:val="2"/>
          <w:numId w:val="1"/>
        </w:numPr>
        <w:rPr>
          <w:lang w:val="ru-RU"/>
        </w:rPr>
      </w:pPr>
      <w:r w:rsidRPr="00533BEE">
        <w:rPr>
          <w:lang w:val="ru-RU"/>
        </w:rPr>
        <w:t>Крупинки и бугорки диаметром менее 2 мм на цинковом покрытии.</w:t>
      </w:r>
    </w:p>
    <w:p w14:paraId="35D26E7A" w14:textId="761A7D71" w:rsidR="00AF5EA9" w:rsidRPr="00533BEE" w:rsidRDefault="00AF5EA9" w:rsidP="00533BEE">
      <w:pPr>
        <w:pStyle w:val="a1"/>
        <w:numPr>
          <w:ilvl w:val="2"/>
          <w:numId w:val="1"/>
        </w:numPr>
        <w:rPr>
          <w:lang w:val="ru-RU"/>
        </w:rPr>
      </w:pPr>
      <w:r w:rsidRPr="00533BEE">
        <w:rPr>
          <w:lang w:val="ru-RU"/>
        </w:rPr>
        <w:t>Комки цинка, крупинки более 2 мм внутри трубных крупногабаритных изделий.</w:t>
      </w:r>
    </w:p>
    <w:p w14:paraId="0AF67D6B" w14:textId="722D8CD6" w:rsidR="00AF5EA9" w:rsidRPr="00533BEE" w:rsidRDefault="00AF5EA9" w:rsidP="00533BEE">
      <w:pPr>
        <w:pStyle w:val="a1"/>
        <w:numPr>
          <w:ilvl w:val="2"/>
          <w:numId w:val="1"/>
        </w:numPr>
        <w:rPr>
          <w:lang w:val="ru-RU"/>
        </w:rPr>
      </w:pPr>
      <w:r w:rsidRPr="00533BEE">
        <w:rPr>
          <w:lang w:val="ru-RU"/>
        </w:rPr>
        <w:t xml:space="preserve">Риски, царапины, следы захвата грузоподъемными приспособлениями без </w:t>
      </w:r>
      <w:r w:rsidRPr="00533BEE">
        <w:rPr>
          <w:lang w:val="ru-RU"/>
        </w:rPr>
        <w:lastRenderedPageBreak/>
        <w:t>разрушения покрытия до основного металла.</w:t>
      </w:r>
    </w:p>
    <w:p w14:paraId="0E0FEA3B" w14:textId="3CCB6E28" w:rsidR="00AF5EA9" w:rsidRPr="00533BEE" w:rsidRDefault="00AF5EA9" w:rsidP="00533BEE">
      <w:pPr>
        <w:pStyle w:val="a1"/>
        <w:numPr>
          <w:ilvl w:val="2"/>
          <w:numId w:val="1"/>
        </w:numPr>
        <w:rPr>
          <w:lang w:val="ru-RU"/>
        </w:rPr>
      </w:pPr>
      <w:r w:rsidRPr="00533BEE">
        <w:rPr>
          <w:lang w:val="ru-RU"/>
        </w:rPr>
        <w:t>Шероховатость покрытия не регламентируется, поскольку определяется шероховатостью поверхности цинкуемого изделия.</w:t>
      </w:r>
    </w:p>
    <w:p w14:paraId="67BFD6C0" w14:textId="512C8447" w:rsidR="00AF5EA9" w:rsidRPr="00533BEE" w:rsidRDefault="00AF5EA9" w:rsidP="00533BEE">
      <w:pPr>
        <w:pStyle w:val="a1"/>
        <w:numPr>
          <w:ilvl w:val="2"/>
          <w:numId w:val="1"/>
        </w:numPr>
        <w:rPr>
          <w:lang w:val="ru-RU"/>
        </w:rPr>
      </w:pPr>
      <w:r w:rsidRPr="00533BEE">
        <w:rPr>
          <w:lang w:val="ru-RU"/>
        </w:rPr>
        <w:t>Качество покрытия внутренних поверхностей деталей замкнутого профиля не регламентируется.</w:t>
      </w:r>
    </w:p>
    <w:p w14:paraId="43FA7D8A" w14:textId="3656342F" w:rsidR="00CD7C39" w:rsidRPr="00533BEE" w:rsidRDefault="00AF5EA9" w:rsidP="00533BEE">
      <w:pPr>
        <w:pStyle w:val="a1"/>
        <w:numPr>
          <w:ilvl w:val="2"/>
          <w:numId w:val="1"/>
        </w:numPr>
        <w:rPr>
          <w:lang w:val="ru-RU"/>
        </w:rPr>
      </w:pPr>
      <w:r w:rsidRPr="00533BEE">
        <w:rPr>
          <w:lang w:val="ru-RU"/>
        </w:rPr>
        <w:t xml:space="preserve">Допустимо восстановление </w:t>
      </w:r>
      <w:proofErr w:type="spellStart"/>
      <w:r w:rsidRPr="00533BEE">
        <w:rPr>
          <w:lang w:val="ru-RU"/>
        </w:rPr>
        <w:t>непроцинкованных</w:t>
      </w:r>
      <w:proofErr w:type="spellEnd"/>
      <w:r w:rsidRPr="00533BEE">
        <w:rPr>
          <w:lang w:val="ru-RU"/>
        </w:rPr>
        <w:t xml:space="preserve"> участков слоем цинксодержащего лакокрасочного покрытия, если их площадь ≤ 2% общей площади поверхности изделия (минимальная толщина 90 мкм, массовая доля цинка в сухой пленке 80-95%).</w:t>
      </w:r>
    </w:p>
    <w:sectPr w:rsidR="00CD7C39" w:rsidRPr="00533BEE" w:rsidSect="00017708">
      <w:headerReference w:type="default" r:id="rId44"/>
      <w:footerReference w:type="default" r:id="rId45"/>
      <w:pgSz w:w="11906" w:h="16838" w:code="9"/>
      <w:pgMar w:top="851" w:right="99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292EF" w14:textId="77777777" w:rsidR="006C36A6" w:rsidRDefault="006C36A6" w:rsidP="00547151">
      <w:r>
        <w:separator/>
      </w:r>
    </w:p>
  </w:endnote>
  <w:endnote w:type="continuationSeparator" w:id="0">
    <w:p w14:paraId="2D224C12" w14:textId="77777777" w:rsidR="006C36A6" w:rsidRDefault="006C36A6" w:rsidP="00547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top w:val="single" w:sz="4" w:space="0" w:color="auto"/>
      </w:tblBorders>
      <w:tblLook w:val="04A0" w:firstRow="1" w:lastRow="0" w:firstColumn="1" w:lastColumn="0" w:noHBand="0" w:noVBand="1"/>
    </w:tblPr>
    <w:tblGrid>
      <w:gridCol w:w="7938"/>
      <w:gridCol w:w="1701"/>
    </w:tblGrid>
    <w:tr w:rsidR="009006B1" w:rsidRPr="006A0A78" w14:paraId="27343E9B" w14:textId="77777777" w:rsidTr="0099120B">
      <w:trPr>
        <w:trHeight w:val="397"/>
      </w:trPr>
      <w:sdt>
        <w:sdtPr>
          <w:rPr>
            <w:rFonts w:cs="Arial"/>
            <w:sz w:val="18"/>
          </w:rPr>
          <w:alias w:val="Компания"/>
          <w:id w:val="1281308644"/>
          <w:placeholder>
            <w:docPart w:val="844510982CE843A2B1BE1AB44A583C50"/>
          </w:placeholder>
          <w15:color w:val="0000FF"/>
          <w:docPartList>
            <w:docPartGallery w:val="Quick Parts"/>
          </w:docPartList>
        </w:sdtPr>
        <w:sdtEndPr/>
        <w:sdtContent>
          <w:tc>
            <w:tcPr>
              <w:tcW w:w="7938" w:type="dxa"/>
              <w:vAlign w:val="center"/>
            </w:tcPr>
            <w:p w14:paraId="4858B036" w14:textId="43291FC4" w:rsidR="009006B1" w:rsidRPr="006A0A78" w:rsidRDefault="009006B1" w:rsidP="00D45B7C">
              <w:pPr>
                <w:pStyle w:val="a8"/>
                <w:rPr>
                  <w:rFonts w:cs="Arial"/>
                  <w:sz w:val="18"/>
                  <w:szCs w:val="18"/>
                </w:rPr>
              </w:pPr>
              <w:r w:rsidRPr="008910DD">
                <w:rPr>
                  <w:rFonts w:cs="Arial"/>
                  <w:sz w:val="18"/>
                </w:rPr>
                <w:t>ООО «ХОТЦИНК»</w:t>
              </w:r>
            </w:p>
          </w:tc>
        </w:sdtContent>
      </w:sdt>
      <w:tc>
        <w:tcPr>
          <w:tcW w:w="1701" w:type="dxa"/>
          <w:vAlign w:val="center"/>
        </w:tcPr>
        <w:sdt>
          <w:sdtPr>
            <w:rPr>
              <w:rFonts w:cs="Arial"/>
              <w:sz w:val="18"/>
              <w:szCs w:val="18"/>
            </w:rPr>
            <w:id w:val="1844355771"/>
            <w:docPartObj>
              <w:docPartGallery w:val="Page Numbers (Bottom of Page)"/>
              <w:docPartUnique/>
            </w:docPartObj>
          </w:sdtPr>
          <w:sdtEndPr/>
          <w:sdtContent>
            <w:sdt>
              <w:sdtPr>
                <w:rPr>
                  <w:rFonts w:cs="Arial"/>
                  <w:sz w:val="18"/>
                  <w:szCs w:val="18"/>
                </w:rPr>
                <w:id w:val="1326706154"/>
                <w:docPartObj>
                  <w:docPartGallery w:val="Page Numbers (Top of Page)"/>
                  <w:docPartUnique/>
                </w:docPartObj>
              </w:sdtPr>
              <w:sdtEndPr/>
              <w:sdtContent>
                <w:p w14:paraId="0D6CEFB2" w14:textId="7D73BDAD" w:rsidR="009006B1" w:rsidRPr="006A0A78" w:rsidRDefault="009006B1" w:rsidP="00547151">
                  <w:pPr>
                    <w:pStyle w:val="a8"/>
                    <w:jc w:val="right"/>
                    <w:rPr>
                      <w:rFonts w:cs="Arial"/>
                      <w:sz w:val="18"/>
                      <w:szCs w:val="18"/>
                    </w:rPr>
                  </w:pPr>
                  <w:r w:rsidRPr="006A0A78">
                    <w:rPr>
                      <w:rFonts w:cs="Arial"/>
                      <w:sz w:val="18"/>
                      <w:szCs w:val="18"/>
                      <w:lang w:val="ru-RU"/>
                    </w:rPr>
                    <w:t xml:space="preserve">Стр. </w:t>
                  </w:r>
                  <w:r w:rsidRPr="006A0A78">
                    <w:rPr>
                      <w:rFonts w:cs="Arial"/>
                      <w:bCs/>
                      <w:sz w:val="18"/>
                      <w:szCs w:val="18"/>
                    </w:rPr>
                    <w:fldChar w:fldCharType="begin"/>
                  </w:r>
                  <w:r w:rsidRPr="006A0A78">
                    <w:rPr>
                      <w:rFonts w:cs="Arial"/>
                      <w:bCs/>
                      <w:sz w:val="18"/>
                      <w:szCs w:val="18"/>
                    </w:rPr>
                    <w:instrText>PAGE</w:instrText>
                  </w:r>
                  <w:r w:rsidRPr="006A0A78">
                    <w:rPr>
                      <w:rFonts w:cs="Arial"/>
                      <w:bCs/>
                      <w:sz w:val="18"/>
                      <w:szCs w:val="18"/>
                    </w:rPr>
                    <w:fldChar w:fldCharType="separate"/>
                  </w:r>
                  <w:r>
                    <w:rPr>
                      <w:rFonts w:cs="Arial"/>
                      <w:bCs/>
                      <w:noProof/>
                      <w:sz w:val="18"/>
                      <w:szCs w:val="18"/>
                    </w:rPr>
                    <w:t>26</w:t>
                  </w:r>
                  <w:r w:rsidRPr="006A0A78">
                    <w:rPr>
                      <w:rFonts w:cs="Arial"/>
                      <w:bCs/>
                      <w:sz w:val="18"/>
                      <w:szCs w:val="18"/>
                    </w:rPr>
                    <w:fldChar w:fldCharType="end"/>
                  </w:r>
                  <w:r w:rsidRPr="006A0A78">
                    <w:rPr>
                      <w:rFonts w:cs="Arial"/>
                      <w:sz w:val="18"/>
                      <w:szCs w:val="18"/>
                      <w:lang w:val="ru-RU"/>
                    </w:rPr>
                    <w:t xml:space="preserve"> из </w:t>
                  </w:r>
                  <w:r w:rsidRPr="006A0A78">
                    <w:rPr>
                      <w:rFonts w:cs="Arial"/>
                      <w:bCs/>
                      <w:sz w:val="18"/>
                      <w:szCs w:val="18"/>
                    </w:rPr>
                    <w:fldChar w:fldCharType="begin"/>
                  </w:r>
                  <w:r w:rsidRPr="006A0A78">
                    <w:rPr>
                      <w:rFonts w:cs="Arial"/>
                      <w:bCs/>
                      <w:sz w:val="18"/>
                      <w:szCs w:val="18"/>
                    </w:rPr>
                    <w:instrText>NUMPAGES</w:instrText>
                  </w:r>
                  <w:r w:rsidRPr="006A0A78">
                    <w:rPr>
                      <w:rFonts w:cs="Arial"/>
                      <w:bCs/>
                      <w:sz w:val="18"/>
                      <w:szCs w:val="18"/>
                    </w:rPr>
                    <w:fldChar w:fldCharType="separate"/>
                  </w:r>
                  <w:r>
                    <w:rPr>
                      <w:rFonts w:cs="Arial"/>
                      <w:bCs/>
                      <w:noProof/>
                      <w:sz w:val="18"/>
                      <w:szCs w:val="18"/>
                    </w:rPr>
                    <w:t>26</w:t>
                  </w:r>
                  <w:r w:rsidRPr="006A0A78">
                    <w:rPr>
                      <w:rFonts w:cs="Arial"/>
                      <w:bCs/>
                      <w:sz w:val="18"/>
                      <w:szCs w:val="18"/>
                    </w:rPr>
                    <w:fldChar w:fldCharType="end"/>
                  </w:r>
                </w:p>
              </w:sdtContent>
            </w:sdt>
          </w:sdtContent>
        </w:sdt>
      </w:tc>
    </w:tr>
  </w:tbl>
  <w:p w14:paraId="1A5289F7" w14:textId="77777777" w:rsidR="009006B1" w:rsidRPr="00E479D1" w:rsidRDefault="009006B1">
    <w:pPr>
      <w:pStyle w:val="a8"/>
      <w:rPr>
        <w:rFonts w:cs="Arial"/>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E84C5" w14:textId="77777777" w:rsidR="006C36A6" w:rsidRDefault="006C36A6" w:rsidP="00547151">
      <w:r>
        <w:separator/>
      </w:r>
    </w:p>
  </w:footnote>
  <w:footnote w:type="continuationSeparator" w:id="0">
    <w:p w14:paraId="2AE0C03B" w14:textId="77777777" w:rsidR="006C36A6" w:rsidRDefault="006C36A6" w:rsidP="00547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Borders>
        <w:top w:val="single" w:sz="4" w:space="0" w:color="FFFFFF" w:themeColor="background1"/>
        <w:left w:val="single" w:sz="4" w:space="0" w:color="FFFFFF"/>
        <w:bottom w:val="single" w:sz="4"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16"/>
      <w:gridCol w:w="2771"/>
    </w:tblGrid>
    <w:tr w:rsidR="009006B1" w:rsidRPr="00017708" w14:paraId="558837DD" w14:textId="77777777" w:rsidTr="004A29EA">
      <w:trPr>
        <w:trHeight w:val="680"/>
        <w:jc w:val="right"/>
      </w:trPr>
      <w:tc>
        <w:tcPr>
          <w:tcW w:w="6799" w:type="dxa"/>
          <w:vAlign w:val="center"/>
        </w:tcPr>
        <w:sdt>
          <w:sdtPr>
            <w:rPr>
              <w:rFonts w:cs="Arial"/>
              <w:sz w:val="18"/>
              <w:szCs w:val="18"/>
              <w:lang w:val="ru-RU"/>
            </w:rPr>
            <w:alias w:val="Title"/>
            <w:id w:val="394783114"/>
            <w:dataBinding w:prefixMappings="xmlns:ns0='http://purl.org/dc/elements/1.1/' xmlns:ns1='http://schemas.openxmlformats.org/package/2006/metadata/core-properties' " w:xpath="/ns1:coreProperties[1]/ns0:title[1]" w:storeItemID="{6C3C8BC8-F283-45AE-878A-BAB7291924A1}"/>
            <w:text/>
          </w:sdtPr>
          <w:sdtEndPr/>
          <w:sdtContent>
            <w:p w14:paraId="2AC5EFFB" w14:textId="719F11AB" w:rsidR="009006B1" w:rsidRPr="00CD5FB8" w:rsidRDefault="009006B1" w:rsidP="0099120B">
              <w:pPr>
                <w:tabs>
                  <w:tab w:val="center" w:pos="4844"/>
                  <w:tab w:val="right" w:pos="9689"/>
                </w:tabs>
                <w:rPr>
                  <w:b/>
                  <w:bCs/>
                  <w:iCs/>
                  <w:caps/>
                  <w:sz w:val="18"/>
                  <w:szCs w:val="18"/>
                  <w:lang w:val="ru-RU"/>
                </w:rPr>
              </w:pPr>
              <w:proofErr w:type="gramStart"/>
              <w:r>
                <w:rPr>
                  <w:rFonts w:cs="Arial"/>
                  <w:sz w:val="18"/>
                  <w:szCs w:val="18"/>
                  <w:lang w:val="ru-RU"/>
                </w:rPr>
                <w:t>ТЕХНОЛОГИЧЕСКИЙ РЕГЛАМЕНТ</w:t>
              </w:r>
              <w:proofErr w:type="gramEnd"/>
              <w:r>
                <w:rPr>
                  <w:rFonts w:cs="Arial"/>
                  <w:sz w:val="18"/>
                  <w:szCs w:val="18"/>
                  <w:lang w:val="ru-RU"/>
                </w:rPr>
                <w:t xml:space="preserve"> Нанесение покрытий на металлоконструкции методом горячего цинкования</w:t>
              </w:r>
            </w:p>
          </w:sdtContent>
        </w:sdt>
      </w:tc>
      <w:tc>
        <w:tcPr>
          <w:tcW w:w="2817" w:type="dxa"/>
          <w:vAlign w:val="center"/>
        </w:tcPr>
        <w:p w14:paraId="00DA6603" w14:textId="764E4D53" w:rsidR="009006B1" w:rsidRPr="002819CF" w:rsidRDefault="009006B1" w:rsidP="0099120B">
          <w:pPr>
            <w:jc w:val="right"/>
            <w:rPr>
              <w:rFonts w:eastAsia="Calibri" w:cs="Arial"/>
              <w:szCs w:val="20"/>
              <w:lang w:val="ru-RU"/>
            </w:rPr>
          </w:pPr>
        </w:p>
      </w:tc>
    </w:tr>
  </w:tbl>
  <w:p w14:paraId="183F231E" w14:textId="77777777" w:rsidR="009006B1" w:rsidRPr="00E479D1" w:rsidRDefault="009006B1" w:rsidP="00547151">
    <w:pPr>
      <w:pStyle w:val="a6"/>
      <w:rPr>
        <w:rFonts w:cs="Arial"/>
        <w:sz w:val="16"/>
        <w:szCs w:val="6"/>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891"/>
    <w:multiLevelType w:val="hybridMultilevel"/>
    <w:tmpl w:val="767E4D9A"/>
    <w:lvl w:ilvl="0" w:tplc="A6101E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B40C2A"/>
    <w:multiLevelType w:val="hybridMultilevel"/>
    <w:tmpl w:val="BD001ED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0DD30782"/>
    <w:multiLevelType w:val="hybridMultilevel"/>
    <w:tmpl w:val="4D727B8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15:restartNumberingAfterBreak="0">
    <w:nsid w:val="17A555F9"/>
    <w:multiLevelType w:val="hybridMultilevel"/>
    <w:tmpl w:val="148453DE"/>
    <w:lvl w:ilvl="0" w:tplc="A6101E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F40F6C"/>
    <w:multiLevelType w:val="hybridMultilevel"/>
    <w:tmpl w:val="C46CDAB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23A101E2"/>
    <w:multiLevelType w:val="hybridMultilevel"/>
    <w:tmpl w:val="E19E100A"/>
    <w:lvl w:ilvl="0" w:tplc="0419000F">
      <w:start w:val="1"/>
      <w:numFmt w:val="decimal"/>
      <w:lvlText w:val="%1."/>
      <w:lvlJc w:val="left"/>
      <w:pPr>
        <w:ind w:left="2448" w:hanging="360"/>
      </w:pPr>
    </w:lvl>
    <w:lvl w:ilvl="1" w:tplc="04190019" w:tentative="1">
      <w:start w:val="1"/>
      <w:numFmt w:val="lowerLetter"/>
      <w:lvlText w:val="%2."/>
      <w:lvlJc w:val="left"/>
      <w:pPr>
        <w:ind w:left="3168" w:hanging="360"/>
      </w:pPr>
    </w:lvl>
    <w:lvl w:ilvl="2" w:tplc="0419001B" w:tentative="1">
      <w:start w:val="1"/>
      <w:numFmt w:val="lowerRoman"/>
      <w:lvlText w:val="%3."/>
      <w:lvlJc w:val="right"/>
      <w:pPr>
        <w:ind w:left="3888" w:hanging="180"/>
      </w:pPr>
    </w:lvl>
    <w:lvl w:ilvl="3" w:tplc="0419000F" w:tentative="1">
      <w:start w:val="1"/>
      <w:numFmt w:val="decimal"/>
      <w:lvlText w:val="%4."/>
      <w:lvlJc w:val="left"/>
      <w:pPr>
        <w:ind w:left="4608" w:hanging="360"/>
      </w:pPr>
    </w:lvl>
    <w:lvl w:ilvl="4" w:tplc="04190019" w:tentative="1">
      <w:start w:val="1"/>
      <w:numFmt w:val="lowerLetter"/>
      <w:lvlText w:val="%5."/>
      <w:lvlJc w:val="left"/>
      <w:pPr>
        <w:ind w:left="5328" w:hanging="360"/>
      </w:pPr>
    </w:lvl>
    <w:lvl w:ilvl="5" w:tplc="0419001B" w:tentative="1">
      <w:start w:val="1"/>
      <w:numFmt w:val="lowerRoman"/>
      <w:lvlText w:val="%6."/>
      <w:lvlJc w:val="right"/>
      <w:pPr>
        <w:ind w:left="6048" w:hanging="180"/>
      </w:pPr>
    </w:lvl>
    <w:lvl w:ilvl="6" w:tplc="0419000F" w:tentative="1">
      <w:start w:val="1"/>
      <w:numFmt w:val="decimal"/>
      <w:lvlText w:val="%7."/>
      <w:lvlJc w:val="left"/>
      <w:pPr>
        <w:ind w:left="6768" w:hanging="360"/>
      </w:pPr>
    </w:lvl>
    <w:lvl w:ilvl="7" w:tplc="04190019" w:tentative="1">
      <w:start w:val="1"/>
      <w:numFmt w:val="lowerLetter"/>
      <w:lvlText w:val="%8."/>
      <w:lvlJc w:val="left"/>
      <w:pPr>
        <w:ind w:left="7488" w:hanging="360"/>
      </w:pPr>
    </w:lvl>
    <w:lvl w:ilvl="8" w:tplc="0419001B" w:tentative="1">
      <w:start w:val="1"/>
      <w:numFmt w:val="lowerRoman"/>
      <w:lvlText w:val="%9."/>
      <w:lvlJc w:val="right"/>
      <w:pPr>
        <w:ind w:left="8208" w:hanging="180"/>
      </w:pPr>
    </w:lvl>
  </w:abstractNum>
  <w:abstractNum w:abstractNumId="6" w15:restartNumberingAfterBreak="0">
    <w:nsid w:val="29107B1D"/>
    <w:multiLevelType w:val="hybridMultilevel"/>
    <w:tmpl w:val="C6C285D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2BB202E9"/>
    <w:multiLevelType w:val="multilevel"/>
    <w:tmpl w:val="AA8E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4A0F9E"/>
    <w:multiLevelType w:val="multilevel"/>
    <w:tmpl w:val="354A0F9E"/>
    <w:lvl w:ilvl="0">
      <w:start w:val="1"/>
      <w:numFmt w:val="decimal"/>
      <w:pStyle w:val="a"/>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3DD3088A"/>
    <w:multiLevelType w:val="hybridMultilevel"/>
    <w:tmpl w:val="6E86951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413439C2"/>
    <w:multiLevelType w:val="multilevel"/>
    <w:tmpl w:val="91284286"/>
    <w:lvl w:ilvl="0">
      <w:start w:val="1"/>
      <w:numFmt w:val="decimal"/>
      <w:lvlText w:val="%1."/>
      <w:lvlJc w:val="left"/>
      <w:pPr>
        <w:ind w:left="644"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1923156"/>
    <w:multiLevelType w:val="hybridMultilevel"/>
    <w:tmpl w:val="E7D46ED8"/>
    <w:lvl w:ilvl="0" w:tplc="0E368E16">
      <w:start w:val="1"/>
      <w:numFmt w:val="decimal"/>
      <w:pStyle w:val="2"/>
      <w:lvlText w:val="%1."/>
      <w:lvlJc w:val="left"/>
      <w:pPr>
        <w:ind w:left="-100" w:hanging="360"/>
      </w:pPr>
      <w:rPr>
        <w:rFonts w:hint="default"/>
        <w:sz w:val="24"/>
      </w:rPr>
    </w:lvl>
    <w:lvl w:ilvl="1" w:tplc="04190019" w:tentative="1">
      <w:start w:val="1"/>
      <w:numFmt w:val="lowerLetter"/>
      <w:lvlText w:val="%2."/>
      <w:lvlJc w:val="left"/>
      <w:pPr>
        <w:ind w:left="620" w:hanging="360"/>
      </w:pPr>
    </w:lvl>
    <w:lvl w:ilvl="2" w:tplc="0419001B" w:tentative="1">
      <w:start w:val="1"/>
      <w:numFmt w:val="lowerRoman"/>
      <w:lvlText w:val="%3."/>
      <w:lvlJc w:val="right"/>
      <w:pPr>
        <w:ind w:left="1340" w:hanging="180"/>
      </w:pPr>
    </w:lvl>
    <w:lvl w:ilvl="3" w:tplc="0419000F" w:tentative="1">
      <w:start w:val="1"/>
      <w:numFmt w:val="decimal"/>
      <w:lvlText w:val="%4."/>
      <w:lvlJc w:val="left"/>
      <w:pPr>
        <w:ind w:left="2060" w:hanging="360"/>
      </w:pPr>
    </w:lvl>
    <w:lvl w:ilvl="4" w:tplc="04190019" w:tentative="1">
      <w:start w:val="1"/>
      <w:numFmt w:val="lowerLetter"/>
      <w:lvlText w:val="%5."/>
      <w:lvlJc w:val="left"/>
      <w:pPr>
        <w:ind w:left="2780" w:hanging="360"/>
      </w:pPr>
    </w:lvl>
    <w:lvl w:ilvl="5" w:tplc="0419001B" w:tentative="1">
      <w:start w:val="1"/>
      <w:numFmt w:val="lowerRoman"/>
      <w:lvlText w:val="%6."/>
      <w:lvlJc w:val="right"/>
      <w:pPr>
        <w:ind w:left="3500" w:hanging="180"/>
      </w:pPr>
    </w:lvl>
    <w:lvl w:ilvl="6" w:tplc="0419000F" w:tentative="1">
      <w:start w:val="1"/>
      <w:numFmt w:val="decimal"/>
      <w:lvlText w:val="%7."/>
      <w:lvlJc w:val="left"/>
      <w:pPr>
        <w:ind w:left="4220" w:hanging="360"/>
      </w:pPr>
    </w:lvl>
    <w:lvl w:ilvl="7" w:tplc="04190019" w:tentative="1">
      <w:start w:val="1"/>
      <w:numFmt w:val="lowerLetter"/>
      <w:lvlText w:val="%8."/>
      <w:lvlJc w:val="left"/>
      <w:pPr>
        <w:ind w:left="4940" w:hanging="360"/>
      </w:pPr>
    </w:lvl>
    <w:lvl w:ilvl="8" w:tplc="0419001B" w:tentative="1">
      <w:start w:val="1"/>
      <w:numFmt w:val="lowerRoman"/>
      <w:lvlText w:val="%9."/>
      <w:lvlJc w:val="right"/>
      <w:pPr>
        <w:ind w:left="5660" w:hanging="180"/>
      </w:pPr>
    </w:lvl>
  </w:abstractNum>
  <w:abstractNum w:abstractNumId="12" w15:restartNumberingAfterBreak="0">
    <w:nsid w:val="453F514F"/>
    <w:multiLevelType w:val="multilevel"/>
    <w:tmpl w:val="37D8D7FA"/>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CFC277D"/>
    <w:multiLevelType w:val="hybridMultilevel"/>
    <w:tmpl w:val="B7F00BD6"/>
    <w:lvl w:ilvl="0" w:tplc="5CC8C01E">
      <w:start w:val="1"/>
      <w:numFmt w:val="decimal"/>
      <w:pStyle w:val="a0"/>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15:restartNumberingAfterBreak="0">
    <w:nsid w:val="54116580"/>
    <w:multiLevelType w:val="hybridMultilevel"/>
    <w:tmpl w:val="5AC6D198"/>
    <w:lvl w:ilvl="0" w:tplc="0419000F">
      <w:start w:val="1"/>
      <w:numFmt w:val="decimal"/>
      <w:lvlText w:val="%1."/>
      <w:lvlJc w:val="left"/>
      <w:pPr>
        <w:ind w:left="2448" w:hanging="360"/>
      </w:pPr>
    </w:lvl>
    <w:lvl w:ilvl="1" w:tplc="04190019" w:tentative="1">
      <w:start w:val="1"/>
      <w:numFmt w:val="lowerLetter"/>
      <w:lvlText w:val="%2."/>
      <w:lvlJc w:val="left"/>
      <w:pPr>
        <w:ind w:left="3168" w:hanging="360"/>
      </w:pPr>
    </w:lvl>
    <w:lvl w:ilvl="2" w:tplc="0419001B" w:tentative="1">
      <w:start w:val="1"/>
      <w:numFmt w:val="lowerRoman"/>
      <w:lvlText w:val="%3."/>
      <w:lvlJc w:val="right"/>
      <w:pPr>
        <w:ind w:left="3888" w:hanging="180"/>
      </w:pPr>
    </w:lvl>
    <w:lvl w:ilvl="3" w:tplc="0419000F" w:tentative="1">
      <w:start w:val="1"/>
      <w:numFmt w:val="decimal"/>
      <w:lvlText w:val="%4."/>
      <w:lvlJc w:val="left"/>
      <w:pPr>
        <w:ind w:left="4608" w:hanging="360"/>
      </w:pPr>
    </w:lvl>
    <w:lvl w:ilvl="4" w:tplc="04190019" w:tentative="1">
      <w:start w:val="1"/>
      <w:numFmt w:val="lowerLetter"/>
      <w:lvlText w:val="%5."/>
      <w:lvlJc w:val="left"/>
      <w:pPr>
        <w:ind w:left="5328" w:hanging="360"/>
      </w:pPr>
    </w:lvl>
    <w:lvl w:ilvl="5" w:tplc="0419001B" w:tentative="1">
      <w:start w:val="1"/>
      <w:numFmt w:val="lowerRoman"/>
      <w:lvlText w:val="%6."/>
      <w:lvlJc w:val="right"/>
      <w:pPr>
        <w:ind w:left="6048" w:hanging="180"/>
      </w:pPr>
    </w:lvl>
    <w:lvl w:ilvl="6" w:tplc="0419000F" w:tentative="1">
      <w:start w:val="1"/>
      <w:numFmt w:val="decimal"/>
      <w:lvlText w:val="%7."/>
      <w:lvlJc w:val="left"/>
      <w:pPr>
        <w:ind w:left="6768" w:hanging="360"/>
      </w:pPr>
    </w:lvl>
    <w:lvl w:ilvl="7" w:tplc="04190019" w:tentative="1">
      <w:start w:val="1"/>
      <w:numFmt w:val="lowerLetter"/>
      <w:lvlText w:val="%8."/>
      <w:lvlJc w:val="left"/>
      <w:pPr>
        <w:ind w:left="7488" w:hanging="360"/>
      </w:pPr>
    </w:lvl>
    <w:lvl w:ilvl="8" w:tplc="0419001B" w:tentative="1">
      <w:start w:val="1"/>
      <w:numFmt w:val="lowerRoman"/>
      <w:lvlText w:val="%9."/>
      <w:lvlJc w:val="right"/>
      <w:pPr>
        <w:ind w:left="8208" w:hanging="180"/>
      </w:pPr>
    </w:lvl>
  </w:abstractNum>
  <w:abstractNum w:abstractNumId="15" w15:restartNumberingAfterBreak="0">
    <w:nsid w:val="60F01B1F"/>
    <w:multiLevelType w:val="multilevel"/>
    <w:tmpl w:val="7664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384349"/>
    <w:multiLevelType w:val="multilevel"/>
    <w:tmpl w:val="94667844"/>
    <w:lvl w:ilvl="0">
      <w:start w:val="1"/>
      <w:numFmt w:val="decimal"/>
      <w:pStyle w:val="1"/>
      <w:lvlText w:val="%1."/>
      <w:lvlJc w:val="left"/>
      <w:pPr>
        <w:tabs>
          <w:tab w:val="num" w:pos="284"/>
        </w:tabs>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ACF29F8"/>
    <w:multiLevelType w:val="multilevel"/>
    <w:tmpl w:val="83E0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43AF0"/>
    <w:multiLevelType w:val="multilevel"/>
    <w:tmpl w:val="B402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A7669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513D85"/>
    <w:multiLevelType w:val="hybridMultilevel"/>
    <w:tmpl w:val="B7B0894E"/>
    <w:lvl w:ilvl="0" w:tplc="77186174">
      <w:start w:val="1"/>
      <w:numFmt w:val="decimal"/>
      <w:pStyle w:val="a1"/>
      <w:lvlText w:val="%1."/>
      <w:lvlJc w:val="left"/>
      <w:pPr>
        <w:ind w:left="1440" w:hanging="360"/>
      </w:pPr>
      <w:rPr>
        <w:rFonts w:hint="default"/>
        <w:sz w:val="24"/>
      </w:rPr>
    </w:lvl>
    <w:lvl w:ilvl="1" w:tplc="F37EAD1E">
      <w:numFmt w:val="bullet"/>
      <w:lvlText w:val="-"/>
      <w:lvlJc w:val="left"/>
      <w:pPr>
        <w:ind w:left="2160" w:hanging="360"/>
      </w:pPr>
      <w:rPr>
        <w:rFonts w:ascii="Arial" w:eastAsiaTheme="minorHAnsi" w:hAnsi="Arial" w:cs="Arial" w:hint="default"/>
      </w:r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17"/>
  </w:num>
  <w:num w:numId="4">
    <w:abstractNumId w:val="10"/>
  </w:num>
  <w:num w:numId="5">
    <w:abstractNumId w:val="12"/>
  </w:num>
  <w:num w:numId="6">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num>
  <w:num w:numId="8">
    <w:abstractNumId w:val="18"/>
  </w:num>
  <w:num w:numId="9">
    <w:abstractNumId w:val="7"/>
  </w:num>
  <w:num w:numId="10">
    <w:abstractNumId w:val="8"/>
  </w:num>
  <w:num w:numId="11">
    <w:abstractNumId w:val="16"/>
    <w:lvlOverride w:ilvl="0">
      <w:lvl w:ilvl="0">
        <w:start w:val="1"/>
        <w:numFmt w:val="decimal"/>
        <w:pStyle w:val="1"/>
        <w:lvlText w:val="%1."/>
        <w:lvlJc w:val="left"/>
        <w:pPr>
          <w:tabs>
            <w:tab w:val="left" w:pos="284"/>
          </w:tabs>
          <w:ind w:left="284" w:hanging="284"/>
        </w:pPr>
      </w:lvl>
    </w:lvlOverride>
    <w:lvlOverride w:ilvl="1">
      <w:lvl w:ilvl="1">
        <w:start w:val="1"/>
        <w:numFmt w:val="decimal"/>
        <w:lvlText w:val="%1.%2."/>
        <w:lvlJc w:val="left"/>
        <w:pPr>
          <w:ind w:left="716" w:hanging="432"/>
        </w:pPr>
      </w:lvl>
    </w:lvlOverride>
    <w:lvlOverride w:ilvl="2">
      <w:lvl w:ilvl="2">
        <w:start w:val="1"/>
        <w:numFmt w:val="decimal"/>
        <w:lvlText w:val="%1.%2.%3."/>
        <w:lvlJc w:val="left"/>
        <w:pPr>
          <w:tabs>
            <w:tab w:val="left" w:pos="1021"/>
          </w:tabs>
          <w:ind w:left="1021" w:hanging="1021"/>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3"/>
  </w:num>
  <w:num w:numId="15">
    <w:abstractNumId w:val="19"/>
  </w:num>
  <w:num w:numId="16">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1"/>
  </w:num>
  <w:num w:numId="22">
    <w:abstractNumId w:val="20"/>
  </w:num>
  <w:num w:numId="23">
    <w:abstractNumId w:val="16"/>
    <w:lvlOverride w:ilvl="0">
      <w:startOverride w:val="1"/>
      <w:lvl w:ilvl="0">
        <w:start w:val="1"/>
        <w:numFmt w:val="decimal"/>
        <w:pStyle w:val="1"/>
        <w:lvlText w:val="%1."/>
        <w:lvlJc w:val="left"/>
        <w:pPr>
          <w:tabs>
            <w:tab w:val="num" w:pos="284"/>
          </w:tabs>
          <w:ind w:left="284" w:hanging="284"/>
        </w:pPr>
        <w:rPr>
          <w:rFonts w:hint="default"/>
        </w:rPr>
      </w:lvl>
    </w:lvlOverride>
    <w:lvlOverride w:ilvl="1">
      <w:startOverride w:val="1"/>
      <w:lvl w:ilvl="1">
        <w:start w:val="1"/>
        <w:numFmt w:val="decimal"/>
        <w:lvlText w:val="%1.%2."/>
        <w:lvlJc w:val="left"/>
        <w:pPr>
          <w:tabs>
            <w:tab w:val="num" w:pos="1021"/>
          </w:tabs>
          <w:ind w:left="1021" w:hanging="1021"/>
        </w:pPr>
        <w:rPr>
          <w:rFonts w:hint="default"/>
        </w:rPr>
      </w:lvl>
    </w:lvlOverride>
    <w:lvlOverride w:ilvl="2">
      <w:startOverride w:val="1"/>
      <w:lvl w:ilvl="2">
        <w:start w:val="1"/>
        <w:numFmt w:val="decimal"/>
        <w:lvlText w:val="%1.%2.%3."/>
        <w:lvlJc w:val="left"/>
        <w:pPr>
          <w:tabs>
            <w:tab w:val="num" w:pos="1021"/>
          </w:tabs>
          <w:ind w:left="1021" w:hanging="1021"/>
        </w:pPr>
        <w:rPr>
          <w:rFonts w:hint="default"/>
          <w:b w:val="0"/>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4">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6"/>
    <w:lvlOverride w:ilvl="0">
      <w:lvl w:ilvl="0">
        <w:start w:val="1"/>
        <w:numFmt w:val="decimal"/>
        <w:pStyle w:val="1"/>
        <w:lvlText w:val="%1."/>
        <w:lvlJc w:val="left"/>
        <w:pPr>
          <w:tabs>
            <w:tab w:val="num" w:pos="284"/>
          </w:tabs>
          <w:ind w:left="284" w:hanging="284"/>
        </w:pPr>
        <w:rPr>
          <w:rFonts w:hint="default"/>
        </w:rPr>
      </w:lvl>
    </w:lvlOverride>
    <w:lvlOverride w:ilvl="1">
      <w:lvl w:ilvl="1">
        <w:start w:val="1"/>
        <w:numFmt w:val="decimal"/>
        <w:lvlText w:val="%1.%2."/>
        <w:lvlJc w:val="left"/>
        <w:pPr>
          <w:tabs>
            <w:tab w:val="num" w:pos="1021"/>
          </w:tabs>
          <w:ind w:left="1021" w:hanging="1021"/>
        </w:pPr>
        <w:rPr>
          <w:rFonts w:hint="default"/>
        </w:rPr>
      </w:lvl>
    </w:lvlOverride>
    <w:lvlOverride w:ilvl="2">
      <w:lvl w:ilvl="2">
        <w:start w:val="1"/>
        <w:numFmt w:val="decimal"/>
        <w:lvlText w:val="%1.%2.%3."/>
        <w:lvlJc w:val="left"/>
        <w:pPr>
          <w:tabs>
            <w:tab w:val="num" w:pos="1021"/>
          </w:tabs>
          <w:ind w:left="1021" w:hanging="1021"/>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6"/>
    <w:lvlOverride w:ilvl="0">
      <w:startOverride w:val="1"/>
      <w:lvl w:ilvl="0">
        <w:start w:val="1"/>
        <w:numFmt w:val="decimal"/>
        <w:pStyle w:val="1"/>
        <w:lvlText w:val="%1."/>
        <w:lvlJc w:val="left"/>
        <w:pPr>
          <w:tabs>
            <w:tab w:val="num" w:pos="284"/>
          </w:tabs>
          <w:ind w:left="284" w:hanging="284"/>
        </w:pPr>
        <w:rPr>
          <w:rFonts w:hint="default"/>
        </w:rPr>
      </w:lvl>
    </w:lvlOverride>
    <w:lvlOverride w:ilvl="1">
      <w:startOverride w:val="1"/>
      <w:lvl w:ilvl="1">
        <w:start w:val="1"/>
        <w:numFmt w:val="decimal"/>
        <w:lvlText w:val="%1.%2."/>
        <w:lvlJc w:val="left"/>
        <w:pPr>
          <w:tabs>
            <w:tab w:val="num" w:pos="1021"/>
          </w:tabs>
          <w:ind w:left="1021" w:hanging="1021"/>
        </w:pPr>
        <w:rPr>
          <w:rFonts w:hint="default"/>
        </w:rPr>
      </w:lvl>
    </w:lvlOverride>
    <w:lvlOverride w:ilvl="2">
      <w:startOverride w:val="1"/>
      <w:lvl w:ilvl="2">
        <w:start w:val="1"/>
        <w:numFmt w:val="decimal"/>
        <w:lvlText w:val="%1.%2.%3."/>
        <w:lvlJc w:val="left"/>
        <w:pPr>
          <w:tabs>
            <w:tab w:val="num" w:pos="1021"/>
          </w:tabs>
          <w:ind w:left="1021" w:hanging="1021"/>
        </w:pPr>
        <w:rPr>
          <w:rFonts w:hint="default"/>
          <w:b w:val="0"/>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8">
    <w:abstractNumId w:val="0"/>
  </w:num>
  <w:num w:numId="29">
    <w:abstractNumId w:val="3"/>
  </w:num>
  <w:num w:numId="30">
    <w:abstractNumId w:val="1"/>
  </w:num>
  <w:num w:numId="31">
    <w:abstractNumId w:val="2"/>
  </w:num>
  <w:num w:numId="32">
    <w:abstractNumId w:val="16"/>
    <w:lvlOverride w:ilvl="0">
      <w:startOverride w:val="1"/>
      <w:lvl w:ilvl="0">
        <w:start w:val="1"/>
        <w:numFmt w:val="decimal"/>
        <w:pStyle w:val="1"/>
        <w:lvlText w:val="%1."/>
        <w:lvlJc w:val="left"/>
        <w:pPr>
          <w:tabs>
            <w:tab w:val="num" w:pos="284"/>
          </w:tabs>
          <w:ind w:left="284" w:hanging="284"/>
        </w:pPr>
        <w:rPr>
          <w:rFonts w:hint="default"/>
        </w:rPr>
      </w:lvl>
    </w:lvlOverride>
    <w:lvlOverride w:ilvl="1">
      <w:startOverride w:val="1"/>
      <w:lvl w:ilvl="1">
        <w:start w:val="1"/>
        <w:numFmt w:val="decimal"/>
        <w:lvlText w:val="%1.%2."/>
        <w:lvlJc w:val="left"/>
        <w:pPr>
          <w:tabs>
            <w:tab w:val="num" w:pos="1021"/>
          </w:tabs>
          <w:ind w:left="1021" w:hanging="1021"/>
        </w:pPr>
        <w:rPr>
          <w:rFonts w:hint="default"/>
        </w:rPr>
      </w:lvl>
    </w:lvlOverride>
    <w:lvlOverride w:ilvl="2">
      <w:startOverride w:val="1"/>
      <w:lvl w:ilvl="2">
        <w:start w:val="1"/>
        <w:numFmt w:val="decimal"/>
        <w:lvlText w:val="%1.%2.%3."/>
        <w:lvlJc w:val="left"/>
        <w:pPr>
          <w:tabs>
            <w:tab w:val="num" w:pos="1021"/>
          </w:tabs>
          <w:ind w:left="1021" w:hanging="1021"/>
        </w:pPr>
        <w:rPr>
          <w:rFonts w:hint="default"/>
          <w:b w:val="0"/>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3">
    <w:abstractNumId w:val="5"/>
  </w:num>
  <w:num w:numId="34">
    <w:abstractNumId w:val="14"/>
  </w:num>
  <w:num w:numId="35">
    <w:abstractNumId w:val="4"/>
  </w:num>
  <w:num w:numId="36">
    <w:abstractNumId w:val="9"/>
  </w:num>
  <w:num w:numId="37">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76E"/>
    <w:rsid w:val="0000518D"/>
    <w:rsid w:val="0000770F"/>
    <w:rsid w:val="00010845"/>
    <w:rsid w:val="00017708"/>
    <w:rsid w:val="0001775A"/>
    <w:rsid w:val="0001791A"/>
    <w:rsid w:val="00020C91"/>
    <w:rsid w:val="00027B0A"/>
    <w:rsid w:val="00030028"/>
    <w:rsid w:val="000344B8"/>
    <w:rsid w:val="00035CAE"/>
    <w:rsid w:val="00035E00"/>
    <w:rsid w:val="00037345"/>
    <w:rsid w:val="000541B2"/>
    <w:rsid w:val="00067608"/>
    <w:rsid w:val="000803AD"/>
    <w:rsid w:val="0009661D"/>
    <w:rsid w:val="00096719"/>
    <w:rsid w:val="000A5379"/>
    <w:rsid w:val="000A7684"/>
    <w:rsid w:val="000B5878"/>
    <w:rsid w:val="000B6373"/>
    <w:rsid w:val="000B7E6D"/>
    <w:rsid w:val="000C1E3B"/>
    <w:rsid w:val="000C5F8E"/>
    <w:rsid w:val="000C739E"/>
    <w:rsid w:val="000D08F9"/>
    <w:rsid w:val="000D18E5"/>
    <w:rsid w:val="000D1F73"/>
    <w:rsid w:val="000D30DB"/>
    <w:rsid w:val="000D5EA5"/>
    <w:rsid w:val="000D6E4C"/>
    <w:rsid w:val="000D7437"/>
    <w:rsid w:val="000E2E3B"/>
    <w:rsid w:val="000E3D54"/>
    <w:rsid w:val="000F05EF"/>
    <w:rsid w:val="000F6504"/>
    <w:rsid w:val="0010107F"/>
    <w:rsid w:val="00101FA6"/>
    <w:rsid w:val="0010388F"/>
    <w:rsid w:val="001047BC"/>
    <w:rsid w:val="00106948"/>
    <w:rsid w:val="00116910"/>
    <w:rsid w:val="001262C3"/>
    <w:rsid w:val="00130ED7"/>
    <w:rsid w:val="00132905"/>
    <w:rsid w:val="0013572A"/>
    <w:rsid w:val="001425CA"/>
    <w:rsid w:val="00146DBB"/>
    <w:rsid w:val="00156C6F"/>
    <w:rsid w:val="00157119"/>
    <w:rsid w:val="001573F8"/>
    <w:rsid w:val="00160304"/>
    <w:rsid w:val="00177EF7"/>
    <w:rsid w:val="00182385"/>
    <w:rsid w:val="001854A0"/>
    <w:rsid w:val="001874BC"/>
    <w:rsid w:val="00196A18"/>
    <w:rsid w:val="001B270E"/>
    <w:rsid w:val="001B44AA"/>
    <w:rsid w:val="001B65D6"/>
    <w:rsid w:val="001B7456"/>
    <w:rsid w:val="001C279C"/>
    <w:rsid w:val="001C2A71"/>
    <w:rsid w:val="001C486E"/>
    <w:rsid w:val="001D17CE"/>
    <w:rsid w:val="001D762A"/>
    <w:rsid w:val="001E52CE"/>
    <w:rsid w:val="001E55AE"/>
    <w:rsid w:val="001E796F"/>
    <w:rsid w:val="001F0BCF"/>
    <w:rsid w:val="001F1EF7"/>
    <w:rsid w:val="001F7C59"/>
    <w:rsid w:val="00210A7C"/>
    <w:rsid w:val="002169FE"/>
    <w:rsid w:val="00231FC5"/>
    <w:rsid w:val="00241013"/>
    <w:rsid w:val="00241A37"/>
    <w:rsid w:val="00244D46"/>
    <w:rsid w:val="00250DF7"/>
    <w:rsid w:val="002671C3"/>
    <w:rsid w:val="00276738"/>
    <w:rsid w:val="002819CF"/>
    <w:rsid w:val="00282365"/>
    <w:rsid w:val="002859DB"/>
    <w:rsid w:val="002924D7"/>
    <w:rsid w:val="002A3B93"/>
    <w:rsid w:val="002A4946"/>
    <w:rsid w:val="002C030A"/>
    <w:rsid w:val="002C0493"/>
    <w:rsid w:val="002C3D19"/>
    <w:rsid w:val="002C5022"/>
    <w:rsid w:val="002C5C7D"/>
    <w:rsid w:val="002D0924"/>
    <w:rsid w:val="002D1408"/>
    <w:rsid w:val="002D3097"/>
    <w:rsid w:val="002D77AF"/>
    <w:rsid w:val="002E1243"/>
    <w:rsid w:val="002E2A84"/>
    <w:rsid w:val="002E6C7E"/>
    <w:rsid w:val="002F550B"/>
    <w:rsid w:val="00307417"/>
    <w:rsid w:val="00316B21"/>
    <w:rsid w:val="003245AE"/>
    <w:rsid w:val="00336FDB"/>
    <w:rsid w:val="00346378"/>
    <w:rsid w:val="00362480"/>
    <w:rsid w:val="003642A0"/>
    <w:rsid w:val="00365027"/>
    <w:rsid w:val="00366E3F"/>
    <w:rsid w:val="003674F0"/>
    <w:rsid w:val="0037044B"/>
    <w:rsid w:val="00370535"/>
    <w:rsid w:val="00371474"/>
    <w:rsid w:val="00375540"/>
    <w:rsid w:val="00383A71"/>
    <w:rsid w:val="00386B16"/>
    <w:rsid w:val="003877AA"/>
    <w:rsid w:val="00387E6D"/>
    <w:rsid w:val="00391D05"/>
    <w:rsid w:val="003932A0"/>
    <w:rsid w:val="00396C4C"/>
    <w:rsid w:val="003B406A"/>
    <w:rsid w:val="003B42E8"/>
    <w:rsid w:val="003D149C"/>
    <w:rsid w:val="003D31CA"/>
    <w:rsid w:val="003E0882"/>
    <w:rsid w:val="0040475A"/>
    <w:rsid w:val="0041021C"/>
    <w:rsid w:val="004128C5"/>
    <w:rsid w:val="00414109"/>
    <w:rsid w:val="0043370D"/>
    <w:rsid w:val="0043666B"/>
    <w:rsid w:val="0043708A"/>
    <w:rsid w:val="004377BB"/>
    <w:rsid w:val="00442699"/>
    <w:rsid w:val="00445D3F"/>
    <w:rsid w:val="00446DC9"/>
    <w:rsid w:val="00457F68"/>
    <w:rsid w:val="00461DDA"/>
    <w:rsid w:val="00471455"/>
    <w:rsid w:val="0047433E"/>
    <w:rsid w:val="00477BC7"/>
    <w:rsid w:val="00481114"/>
    <w:rsid w:val="00482515"/>
    <w:rsid w:val="0048711D"/>
    <w:rsid w:val="00490801"/>
    <w:rsid w:val="0049114E"/>
    <w:rsid w:val="00492922"/>
    <w:rsid w:val="0049571B"/>
    <w:rsid w:val="004A29EA"/>
    <w:rsid w:val="004A74B6"/>
    <w:rsid w:val="004B4916"/>
    <w:rsid w:val="004B6EB2"/>
    <w:rsid w:val="004D2E08"/>
    <w:rsid w:val="004E389B"/>
    <w:rsid w:val="004E4560"/>
    <w:rsid w:val="004F2B4B"/>
    <w:rsid w:val="0050023F"/>
    <w:rsid w:val="00517B2E"/>
    <w:rsid w:val="005247C5"/>
    <w:rsid w:val="00533BEE"/>
    <w:rsid w:val="005438CF"/>
    <w:rsid w:val="00547151"/>
    <w:rsid w:val="00547BC0"/>
    <w:rsid w:val="00562623"/>
    <w:rsid w:val="005713CD"/>
    <w:rsid w:val="00575921"/>
    <w:rsid w:val="0058242D"/>
    <w:rsid w:val="005848B1"/>
    <w:rsid w:val="0058556A"/>
    <w:rsid w:val="00590B28"/>
    <w:rsid w:val="00596131"/>
    <w:rsid w:val="0059770C"/>
    <w:rsid w:val="00597725"/>
    <w:rsid w:val="005979D4"/>
    <w:rsid w:val="005A39C7"/>
    <w:rsid w:val="005A4C5F"/>
    <w:rsid w:val="005B2337"/>
    <w:rsid w:val="005C2BA2"/>
    <w:rsid w:val="005C6DF4"/>
    <w:rsid w:val="005D01F2"/>
    <w:rsid w:val="005D3076"/>
    <w:rsid w:val="005E4D20"/>
    <w:rsid w:val="005F2632"/>
    <w:rsid w:val="005F60EC"/>
    <w:rsid w:val="005F6E4C"/>
    <w:rsid w:val="006106D3"/>
    <w:rsid w:val="0061094F"/>
    <w:rsid w:val="0061441D"/>
    <w:rsid w:val="00620404"/>
    <w:rsid w:val="0062049B"/>
    <w:rsid w:val="00623400"/>
    <w:rsid w:val="00626E4A"/>
    <w:rsid w:val="00633875"/>
    <w:rsid w:val="006469F3"/>
    <w:rsid w:val="00655A61"/>
    <w:rsid w:val="00665774"/>
    <w:rsid w:val="00666A75"/>
    <w:rsid w:val="00684419"/>
    <w:rsid w:val="00684B50"/>
    <w:rsid w:val="00686D12"/>
    <w:rsid w:val="00687B51"/>
    <w:rsid w:val="006A0A78"/>
    <w:rsid w:val="006A3B55"/>
    <w:rsid w:val="006B6FCB"/>
    <w:rsid w:val="006C36A6"/>
    <w:rsid w:val="006D256F"/>
    <w:rsid w:val="006D3B42"/>
    <w:rsid w:val="006E0389"/>
    <w:rsid w:val="006E43C1"/>
    <w:rsid w:val="006E6FDB"/>
    <w:rsid w:val="00700844"/>
    <w:rsid w:val="0070219F"/>
    <w:rsid w:val="00703DFE"/>
    <w:rsid w:val="007076C4"/>
    <w:rsid w:val="00713989"/>
    <w:rsid w:val="00723ED6"/>
    <w:rsid w:val="007259E9"/>
    <w:rsid w:val="007269BF"/>
    <w:rsid w:val="00726B34"/>
    <w:rsid w:val="007270BD"/>
    <w:rsid w:val="00740BBF"/>
    <w:rsid w:val="00741348"/>
    <w:rsid w:val="007431DA"/>
    <w:rsid w:val="0074406F"/>
    <w:rsid w:val="00744DB4"/>
    <w:rsid w:val="00750AFA"/>
    <w:rsid w:val="007623B4"/>
    <w:rsid w:val="0076589F"/>
    <w:rsid w:val="00767461"/>
    <w:rsid w:val="00773D9F"/>
    <w:rsid w:val="007850AA"/>
    <w:rsid w:val="007A4D91"/>
    <w:rsid w:val="007A4F96"/>
    <w:rsid w:val="007B20DB"/>
    <w:rsid w:val="007B691D"/>
    <w:rsid w:val="007C2126"/>
    <w:rsid w:val="007C3248"/>
    <w:rsid w:val="007C3A79"/>
    <w:rsid w:val="007C6728"/>
    <w:rsid w:val="007D44E1"/>
    <w:rsid w:val="007E0E92"/>
    <w:rsid w:val="007E686B"/>
    <w:rsid w:val="00826D69"/>
    <w:rsid w:val="008408C4"/>
    <w:rsid w:val="0084503E"/>
    <w:rsid w:val="008502D8"/>
    <w:rsid w:val="00852BC9"/>
    <w:rsid w:val="00854E8A"/>
    <w:rsid w:val="00856640"/>
    <w:rsid w:val="00862E17"/>
    <w:rsid w:val="008666F5"/>
    <w:rsid w:val="00877A68"/>
    <w:rsid w:val="008808AE"/>
    <w:rsid w:val="00886BC9"/>
    <w:rsid w:val="008904D8"/>
    <w:rsid w:val="008910DD"/>
    <w:rsid w:val="008A077B"/>
    <w:rsid w:val="008A1F0B"/>
    <w:rsid w:val="008A45CE"/>
    <w:rsid w:val="008A5972"/>
    <w:rsid w:val="008B5889"/>
    <w:rsid w:val="008B7045"/>
    <w:rsid w:val="008C0716"/>
    <w:rsid w:val="008C5A81"/>
    <w:rsid w:val="008D08DB"/>
    <w:rsid w:val="008D1CBC"/>
    <w:rsid w:val="008E06E3"/>
    <w:rsid w:val="008E0706"/>
    <w:rsid w:val="008E36C2"/>
    <w:rsid w:val="008F0F00"/>
    <w:rsid w:val="008F14E8"/>
    <w:rsid w:val="009006B1"/>
    <w:rsid w:val="00900868"/>
    <w:rsid w:val="00907777"/>
    <w:rsid w:val="00907DF7"/>
    <w:rsid w:val="009151E4"/>
    <w:rsid w:val="0092111D"/>
    <w:rsid w:val="00921A3C"/>
    <w:rsid w:val="00936035"/>
    <w:rsid w:val="0093617B"/>
    <w:rsid w:val="0094192C"/>
    <w:rsid w:val="00943718"/>
    <w:rsid w:val="0095059B"/>
    <w:rsid w:val="00954E3F"/>
    <w:rsid w:val="009707D4"/>
    <w:rsid w:val="00972EB7"/>
    <w:rsid w:val="009768CB"/>
    <w:rsid w:val="00982648"/>
    <w:rsid w:val="0099120B"/>
    <w:rsid w:val="0099303C"/>
    <w:rsid w:val="009A09B5"/>
    <w:rsid w:val="009A272A"/>
    <w:rsid w:val="009A313D"/>
    <w:rsid w:val="009A719C"/>
    <w:rsid w:val="009B1118"/>
    <w:rsid w:val="009B23BE"/>
    <w:rsid w:val="009B5EE7"/>
    <w:rsid w:val="009C21CA"/>
    <w:rsid w:val="009C4887"/>
    <w:rsid w:val="009C546B"/>
    <w:rsid w:val="009D5F97"/>
    <w:rsid w:val="009D68A4"/>
    <w:rsid w:val="009E1C8D"/>
    <w:rsid w:val="009E7AF2"/>
    <w:rsid w:val="009F039A"/>
    <w:rsid w:val="009F358D"/>
    <w:rsid w:val="009F481E"/>
    <w:rsid w:val="009F5EFD"/>
    <w:rsid w:val="009F79E9"/>
    <w:rsid w:val="00A02424"/>
    <w:rsid w:val="00A16347"/>
    <w:rsid w:val="00A244E3"/>
    <w:rsid w:val="00A306FB"/>
    <w:rsid w:val="00A31E40"/>
    <w:rsid w:val="00A32F81"/>
    <w:rsid w:val="00A34E52"/>
    <w:rsid w:val="00A35AB7"/>
    <w:rsid w:val="00A37057"/>
    <w:rsid w:val="00A50E00"/>
    <w:rsid w:val="00A619BD"/>
    <w:rsid w:val="00A80471"/>
    <w:rsid w:val="00A92245"/>
    <w:rsid w:val="00A941D7"/>
    <w:rsid w:val="00A951B6"/>
    <w:rsid w:val="00A959E6"/>
    <w:rsid w:val="00A96DB1"/>
    <w:rsid w:val="00AA1E67"/>
    <w:rsid w:val="00AA23F1"/>
    <w:rsid w:val="00AA5C0D"/>
    <w:rsid w:val="00AA7FE0"/>
    <w:rsid w:val="00AB5041"/>
    <w:rsid w:val="00AB6C34"/>
    <w:rsid w:val="00AC19CE"/>
    <w:rsid w:val="00AC699D"/>
    <w:rsid w:val="00AD0726"/>
    <w:rsid w:val="00AD2C2B"/>
    <w:rsid w:val="00AF160D"/>
    <w:rsid w:val="00AF1987"/>
    <w:rsid w:val="00AF27C3"/>
    <w:rsid w:val="00AF2E0B"/>
    <w:rsid w:val="00AF5EA9"/>
    <w:rsid w:val="00B02D4B"/>
    <w:rsid w:val="00B12E28"/>
    <w:rsid w:val="00B1665A"/>
    <w:rsid w:val="00B26058"/>
    <w:rsid w:val="00B30960"/>
    <w:rsid w:val="00B349EF"/>
    <w:rsid w:val="00B3511B"/>
    <w:rsid w:val="00B41A22"/>
    <w:rsid w:val="00B430FA"/>
    <w:rsid w:val="00B51883"/>
    <w:rsid w:val="00B57C23"/>
    <w:rsid w:val="00B6121A"/>
    <w:rsid w:val="00B62415"/>
    <w:rsid w:val="00B73092"/>
    <w:rsid w:val="00B77455"/>
    <w:rsid w:val="00B8243A"/>
    <w:rsid w:val="00B90DB7"/>
    <w:rsid w:val="00B91ACC"/>
    <w:rsid w:val="00B95C07"/>
    <w:rsid w:val="00B97323"/>
    <w:rsid w:val="00BA4C6E"/>
    <w:rsid w:val="00BA5D8C"/>
    <w:rsid w:val="00BC5940"/>
    <w:rsid w:val="00BC64CE"/>
    <w:rsid w:val="00BC774F"/>
    <w:rsid w:val="00BD0DC5"/>
    <w:rsid w:val="00BD7CD8"/>
    <w:rsid w:val="00BD7FBE"/>
    <w:rsid w:val="00BF464D"/>
    <w:rsid w:val="00C01108"/>
    <w:rsid w:val="00C02CCF"/>
    <w:rsid w:val="00C040BB"/>
    <w:rsid w:val="00C04790"/>
    <w:rsid w:val="00C06775"/>
    <w:rsid w:val="00C1617E"/>
    <w:rsid w:val="00C176E0"/>
    <w:rsid w:val="00C20EF5"/>
    <w:rsid w:val="00C21C01"/>
    <w:rsid w:val="00C3095A"/>
    <w:rsid w:val="00C3474D"/>
    <w:rsid w:val="00C37F0B"/>
    <w:rsid w:val="00C43CAB"/>
    <w:rsid w:val="00C53E59"/>
    <w:rsid w:val="00C6567E"/>
    <w:rsid w:val="00C6647C"/>
    <w:rsid w:val="00C665A5"/>
    <w:rsid w:val="00C70DB7"/>
    <w:rsid w:val="00C805FF"/>
    <w:rsid w:val="00C85792"/>
    <w:rsid w:val="00C9658F"/>
    <w:rsid w:val="00CA4952"/>
    <w:rsid w:val="00CA58B5"/>
    <w:rsid w:val="00CB1A6D"/>
    <w:rsid w:val="00CC0A5E"/>
    <w:rsid w:val="00CD0B24"/>
    <w:rsid w:val="00CD5FB8"/>
    <w:rsid w:val="00CD7C39"/>
    <w:rsid w:val="00CF06D3"/>
    <w:rsid w:val="00CF7FC7"/>
    <w:rsid w:val="00D000FF"/>
    <w:rsid w:val="00D0027A"/>
    <w:rsid w:val="00D04A55"/>
    <w:rsid w:val="00D07A52"/>
    <w:rsid w:val="00D07B12"/>
    <w:rsid w:val="00D10604"/>
    <w:rsid w:val="00D10B94"/>
    <w:rsid w:val="00D1409F"/>
    <w:rsid w:val="00D15A2C"/>
    <w:rsid w:val="00D174F0"/>
    <w:rsid w:val="00D241B0"/>
    <w:rsid w:val="00D24683"/>
    <w:rsid w:val="00D2479C"/>
    <w:rsid w:val="00D2572F"/>
    <w:rsid w:val="00D2586E"/>
    <w:rsid w:val="00D31784"/>
    <w:rsid w:val="00D345C6"/>
    <w:rsid w:val="00D4276E"/>
    <w:rsid w:val="00D45B7C"/>
    <w:rsid w:val="00D556D0"/>
    <w:rsid w:val="00D66492"/>
    <w:rsid w:val="00D675B6"/>
    <w:rsid w:val="00D72853"/>
    <w:rsid w:val="00D74437"/>
    <w:rsid w:val="00D774BC"/>
    <w:rsid w:val="00D82895"/>
    <w:rsid w:val="00DA2DBB"/>
    <w:rsid w:val="00DA333F"/>
    <w:rsid w:val="00DA4AF5"/>
    <w:rsid w:val="00DB02FF"/>
    <w:rsid w:val="00DB1106"/>
    <w:rsid w:val="00DB19B8"/>
    <w:rsid w:val="00DB346D"/>
    <w:rsid w:val="00DB4062"/>
    <w:rsid w:val="00DB70C5"/>
    <w:rsid w:val="00DC1860"/>
    <w:rsid w:val="00DD77BD"/>
    <w:rsid w:val="00DE7FBD"/>
    <w:rsid w:val="00E0257E"/>
    <w:rsid w:val="00E1523B"/>
    <w:rsid w:val="00E16AB4"/>
    <w:rsid w:val="00E16E96"/>
    <w:rsid w:val="00E2115C"/>
    <w:rsid w:val="00E325C3"/>
    <w:rsid w:val="00E3280A"/>
    <w:rsid w:val="00E36FDB"/>
    <w:rsid w:val="00E447EF"/>
    <w:rsid w:val="00E451C3"/>
    <w:rsid w:val="00E46E6A"/>
    <w:rsid w:val="00E479D1"/>
    <w:rsid w:val="00E51517"/>
    <w:rsid w:val="00E51FEB"/>
    <w:rsid w:val="00E73D3B"/>
    <w:rsid w:val="00E873A1"/>
    <w:rsid w:val="00E873FE"/>
    <w:rsid w:val="00E92B23"/>
    <w:rsid w:val="00E93B20"/>
    <w:rsid w:val="00E95D71"/>
    <w:rsid w:val="00EA17C4"/>
    <w:rsid w:val="00EB67EF"/>
    <w:rsid w:val="00EC4257"/>
    <w:rsid w:val="00EC4657"/>
    <w:rsid w:val="00EC5F6A"/>
    <w:rsid w:val="00EC7034"/>
    <w:rsid w:val="00ED3120"/>
    <w:rsid w:val="00ED7F32"/>
    <w:rsid w:val="00EE31BD"/>
    <w:rsid w:val="00EE5BD2"/>
    <w:rsid w:val="00EF086D"/>
    <w:rsid w:val="00EF58F7"/>
    <w:rsid w:val="00EF6875"/>
    <w:rsid w:val="00EF6BC3"/>
    <w:rsid w:val="00F02340"/>
    <w:rsid w:val="00F03E6D"/>
    <w:rsid w:val="00F06C4C"/>
    <w:rsid w:val="00F11732"/>
    <w:rsid w:val="00F13018"/>
    <w:rsid w:val="00F1543A"/>
    <w:rsid w:val="00F23722"/>
    <w:rsid w:val="00F2403C"/>
    <w:rsid w:val="00F3278B"/>
    <w:rsid w:val="00F33997"/>
    <w:rsid w:val="00F420FB"/>
    <w:rsid w:val="00F449A5"/>
    <w:rsid w:val="00F4626A"/>
    <w:rsid w:val="00F82B48"/>
    <w:rsid w:val="00F92C4D"/>
    <w:rsid w:val="00F9612E"/>
    <w:rsid w:val="00FA2FBE"/>
    <w:rsid w:val="00FB44AE"/>
    <w:rsid w:val="00FC09AF"/>
    <w:rsid w:val="00FC1DFC"/>
    <w:rsid w:val="00FC59D6"/>
    <w:rsid w:val="00FD2592"/>
    <w:rsid w:val="00FD35A8"/>
    <w:rsid w:val="00FE05A6"/>
    <w:rsid w:val="00FF1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92C61"/>
  <w15:chartTrackingRefBased/>
  <w15:docId w15:val="{8B774F77-304A-4A02-9135-7171745C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1"/>
    <w:qFormat/>
    <w:rsid w:val="00EF6875"/>
    <w:pPr>
      <w:widowControl w:val="0"/>
      <w:spacing w:after="0" w:line="288" w:lineRule="auto"/>
    </w:pPr>
    <w:rPr>
      <w:rFonts w:ascii="Arial" w:hAnsi="Arial"/>
    </w:rPr>
  </w:style>
  <w:style w:type="paragraph" w:styleId="1">
    <w:name w:val="heading 1"/>
    <w:basedOn w:val="a2"/>
    <w:next w:val="a2"/>
    <w:link w:val="10"/>
    <w:uiPriority w:val="9"/>
    <w:qFormat/>
    <w:rsid w:val="001C279C"/>
    <w:pPr>
      <w:keepNext/>
      <w:keepLines/>
      <w:numPr>
        <w:numId w:val="2"/>
      </w:numPr>
      <w:spacing w:before="120" w:after="240"/>
      <w:jc w:val="both"/>
      <w:outlineLvl w:val="0"/>
    </w:pPr>
    <w:rPr>
      <w:rFonts w:eastAsia="Calibri" w:cstheme="majorBidi"/>
      <w:b/>
      <w:sz w:val="24"/>
      <w:szCs w:val="32"/>
      <w:lang w:val="ru-RU"/>
    </w:rPr>
  </w:style>
  <w:style w:type="paragraph" w:styleId="20">
    <w:name w:val="heading 2"/>
    <w:basedOn w:val="a2"/>
    <w:next w:val="a2"/>
    <w:link w:val="21"/>
    <w:uiPriority w:val="9"/>
    <w:unhideWhenUsed/>
    <w:qFormat/>
    <w:rsid w:val="009151E4"/>
    <w:pPr>
      <w:keepNext/>
      <w:keepLines/>
      <w:spacing w:before="40"/>
      <w:outlineLvl w:val="1"/>
    </w:pPr>
    <w:rPr>
      <w:rFonts w:eastAsiaTheme="majorEastAsia" w:cstheme="majorBidi"/>
      <w:b/>
      <w:szCs w:val="26"/>
    </w:rPr>
  </w:style>
  <w:style w:type="paragraph" w:styleId="3">
    <w:name w:val="heading 3"/>
    <w:basedOn w:val="a2"/>
    <w:next w:val="a2"/>
    <w:link w:val="30"/>
    <w:uiPriority w:val="9"/>
    <w:unhideWhenUsed/>
    <w:qFormat/>
    <w:rsid w:val="00A951B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unhideWhenUsed/>
    <w:qFormat/>
    <w:rsid w:val="00A951B6"/>
    <w:pPr>
      <w:keepNext/>
      <w:widowControl/>
      <w:spacing w:before="240" w:after="60" w:line="240" w:lineRule="auto"/>
      <w:outlineLvl w:val="3"/>
    </w:pPr>
    <w:rPr>
      <w:rFonts w:eastAsia="Times New Roman" w:cs="Times New Roman"/>
      <w:b/>
      <w:bCs/>
      <w:sz w:val="28"/>
      <w:szCs w:val="28"/>
    </w:rPr>
  </w:style>
  <w:style w:type="paragraph" w:styleId="5">
    <w:name w:val="heading 5"/>
    <w:basedOn w:val="a2"/>
    <w:next w:val="a2"/>
    <w:link w:val="50"/>
    <w:uiPriority w:val="9"/>
    <w:semiHidden/>
    <w:unhideWhenUsed/>
    <w:qFormat/>
    <w:rsid w:val="00A951B6"/>
    <w:pPr>
      <w:widowControl/>
      <w:spacing w:before="240" w:after="60" w:line="240" w:lineRule="auto"/>
      <w:outlineLvl w:val="4"/>
    </w:pPr>
    <w:rPr>
      <w:rFonts w:eastAsia="Times New Roman" w:cs="Times New Roman"/>
      <w:b/>
      <w:bCs/>
      <w:i/>
      <w:iCs/>
      <w:sz w:val="26"/>
      <w:szCs w:val="26"/>
    </w:rPr>
  </w:style>
  <w:style w:type="paragraph" w:styleId="6">
    <w:name w:val="heading 6"/>
    <w:basedOn w:val="a2"/>
    <w:next w:val="a2"/>
    <w:link w:val="60"/>
    <w:uiPriority w:val="9"/>
    <w:semiHidden/>
    <w:unhideWhenUsed/>
    <w:qFormat/>
    <w:rsid w:val="00A951B6"/>
    <w:pPr>
      <w:widowControl/>
      <w:spacing w:before="240" w:after="60" w:line="240" w:lineRule="auto"/>
      <w:outlineLvl w:val="5"/>
    </w:pPr>
    <w:rPr>
      <w:rFonts w:eastAsia="Times New Roman" w:cs="Times New Roman"/>
      <w:b/>
      <w:bCs/>
      <w:sz w:val="24"/>
    </w:rPr>
  </w:style>
  <w:style w:type="paragraph" w:styleId="7">
    <w:name w:val="heading 7"/>
    <w:basedOn w:val="a2"/>
    <w:next w:val="a2"/>
    <w:link w:val="70"/>
    <w:uiPriority w:val="9"/>
    <w:semiHidden/>
    <w:unhideWhenUsed/>
    <w:qFormat/>
    <w:rsid w:val="00A951B6"/>
    <w:pPr>
      <w:widowControl/>
      <w:spacing w:before="240" w:after="60" w:line="240" w:lineRule="auto"/>
      <w:outlineLvl w:val="6"/>
    </w:pPr>
    <w:rPr>
      <w:rFonts w:eastAsia="Times New Roman" w:cs="Times New Roman"/>
      <w:sz w:val="24"/>
      <w:szCs w:val="24"/>
    </w:rPr>
  </w:style>
  <w:style w:type="paragraph" w:styleId="8">
    <w:name w:val="heading 8"/>
    <w:basedOn w:val="a2"/>
    <w:next w:val="a2"/>
    <w:link w:val="80"/>
    <w:uiPriority w:val="9"/>
    <w:semiHidden/>
    <w:unhideWhenUsed/>
    <w:qFormat/>
    <w:rsid w:val="00A951B6"/>
    <w:pPr>
      <w:widowControl/>
      <w:spacing w:before="240" w:after="60" w:line="240" w:lineRule="auto"/>
      <w:outlineLvl w:val="7"/>
    </w:pPr>
    <w:rPr>
      <w:rFonts w:eastAsia="Times New Roman" w:cs="Times New Roman"/>
      <w:i/>
      <w:iCs/>
      <w:sz w:val="24"/>
      <w:szCs w:val="24"/>
    </w:rPr>
  </w:style>
  <w:style w:type="paragraph" w:styleId="9">
    <w:name w:val="heading 9"/>
    <w:basedOn w:val="a2"/>
    <w:next w:val="a2"/>
    <w:link w:val="90"/>
    <w:uiPriority w:val="9"/>
    <w:semiHidden/>
    <w:unhideWhenUsed/>
    <w:qFormat/>
    <w:rsid w:val="00A951B6"/>
    <w:pPr>
      <w:keepNext/>
      <w:keepLines/>
      <w:spacing w:before="40" w:line="240" w:lineRule="auto"/>
      <w:outlineLvl w:val="8"/>
    </w:pPr>
    <w:rPr>
      <w:rFonts w:ascii="Calibri Light" w:eastAsia="Times New Roman" w:hAnsi="Calibri Light" w:cs="Times New Roman"/>
      <w:sz w:val="20"/>
      <w:szCs w:val="20"/>
      <w:lang w:val="ru-RU"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qFormat/>
    <w:rsid w:val="001C279C"/>
    <w:rPr>
      <w:rFonts w:ascii="Arial" w:eastAsia="Calibri" w:hAnsi="Arial" w:cstheme="majorBidi"/>
      <w:b/>
      <w:sz w:val="24"/>
      <w:szCs w:val="32"/>
      <w:lang w:val="ru-RU"/>
    </w:rPr>
  </w:style>
  <w:style w:type="character" w:customStyle="1" w:styleId="21">
    <w:name w:val="Заголовок 2 Знак"/>
    <w:basedOn w:val="a3"/>
    <w:link w:val="20"/>
    <w:uiPriority w:val="9"/>
    <w:qFormat/>
    <w:rsid w:val="009151E4"/>
    <w:rPr>
      <w:rFonts w:ascii="Arial" w:eastAsiaTheme="majorEastAsia" w:hAnsi="Arial" w:cstheme="majorBidi"/>
      <w:b/>
      <w:szCs w:val="26"/>
    </w:rPr>
  </w:style>
  <w:style w:type="character" w:customStyle="1" w:styleId="30">
    <w:name w:val="Заголовок 3 Знак"/>
    <w:basedOn w:val="a3"/>
    <w:link w:val="3"/>
    <w:uiPriority w:val="9"/>
    <w:rsid w:val="00A951B6"/>
    <w:rPr>
      <w:rFonts w:asciiTheme="majorHAnsi" w:eastAsiaTheme="majorEastAsia" w:hAnsiTheme="majorHAnsi" w:cstheme="majorBidi"/>
      <w:color w:val="1F4D78" w:themeColor="accent1" w:themeShade="7F"/>
      <w:sz w:val="24"/>
      <w:szCs w:val="24"/>
    </w:rPr>
  </w:style>
  <w:style w:type="paragraph" w:styleId="a1">
    <w:name w:val="List Paragraph"/>
    <w:basedOn w:val="a2"/>
    <w:uiPriority w:val="34"/>
    <w:qFormat/>
    <w:rsid w:val="007D44E1"/>
    <w:pPr>
      <w:numPr>
        <w:numId w:val="22"/>
      </w:numPr>
      <w:contextualSpacing/>
    </w:pPr>
  </w:style>
  <w:style w:type="paragraph" w:styleId="a6">
    <w:name w:val="header"/>
    <w:basedOn w:val="a2"/>
    <w:link w:val="a7"/>
    <w:uiPriority w:val="99"/>
    <w:unhideWhenUsed/>
    <w:qFormat/>
    <w:rsid w:val="00547151"/>
    <w:pPr>
      <w:tabs>
        <w:tab w:val="center" w:pos="4844"/>
        <w:tab w:val="right" w:pos="9689"/>
      </w:tabs>
    </w:pPr>
  </w:style>
  <w:style w:type="character" w:customStyle="1" w:styleId="a7">
    <w:name w:val="Верхний колонтитул Знак"/>
    <w:basedOn w:val="a3"/>
    <w:link w:val="a6"/>
    <w:uiPriority w:val="99"/>
    <w:qFormat/>
    <w:rsid w:val="00547151"/>
  </w:style>
  <w:style w:type="paragraph" w:styleId="a8">
    <w:name w:val="footer"/>
    <w:basedOn w:val="a2"/>
    <w:link w:val="a9"/>
    <w:uiPriority w:val="99"/>
    <w:unhideWhenUsed/>
    <w:qFormat/>
    <w:rsid w:val="00547151"/>
    <w:pPr>
      <w:tabs>
        <w:tab w:val="center" w:pos="4844"/>
        <w:tab w:val="right" w:pos="9689"/>
      </w:tabs>
    </w:pPr>
  </w:style>
  <w:style w:type="character" w:customStyle="1" w:styleId="a9">
    <w:name w:val="Нижний колонтитул Знак"/>
    <w:basedOn w:val="a3"/>
    <w:link w:val="a8"/>
    <w:uiPriority w:val="99"/>
    <w:qFormat/>
    <w:rsid w:val="00547151"/>
  </w:style>
  <w:style w:type="table" w:styleId="aa">
    <w:name w:val="Table Grid"/>
    <w:basedOn w:val="a4"/>
    <w:uiPriority w:val="39"/>
    <w:qFormat/>
    <w:rsid w:val="00547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3"/>
    <w:uiPriority w:val="99"/>
    <w:semiHidden/>
    <w:qFormat/>
    <w:rsid w:val="0049114E"/>
    <w:rPr>
      <w:color w:val="808080"/>
    </w:rPr>
  </w:style>
  <w:style w:type="paragraph" w:styleId="ac">
    <w:name w:val="Balloon Text"/>
    <w:basedOn w:val="a2"/>
    <w:link w:val="ad"/>
    <w:uiPriority w:val="99"/>
    <w:semiHidden/>
    <w:unhideWhenUsed/>
    <w:qFormat/>
    <w:rsid w:val="00D174F0"/>
    <w:rPr>
      <w:rFonts w:ascii="Segoe UI" w:hAnsi="Segoe UI" w:cs="Segoe UI"/>
      <w:sz w:val="18"/>
      <w:szCs w:val="18"/>
    </w:rPr>
  </w:style>
  <w:style w:type="character" w:customStyle="1" w:styleId="ad">
    <w:name w:val="Текст выноски Знак"/>
    <w:basedOn w:val="a3"/>
    <w:link w:val="ac"/>
    <w:uiPriority w:val="99"/>
    <w:semiHidden/>
    <w:qFormat/>
    <w:rsid w:val="00D174F0"/>
    <w:rPr>
      <w:rFonts w:ascii="Segoe UI" w:hAnsi="Segoe UI" w:cs="Segoe UI"/>
      <w:sz w:val="18"/>
      <w:szCs w:val="18"/>
    </w:rPr>
  </w:style>
  <w:style w:type="paragraph" w:styleId="ae">
    <w:name w:val="TOC Heading"/>
    <w:basedOn w:val="1"/>
    <w:next w:val="a2"/>
    <w:uiPriority w:val="39"/>
    <w:unhideWhenUsed/>
    <w:qFormat/>
    <w:rsid w:val="00AC699D"/>
    <w:pPr>
      <w:widowControl/>
      <w:spacing w:line="259" w:lineRule="auto"/>
      <w:outlineLvl w:val="9"/>
    </w:pPr>
  </w:style>
  <w:style w:type="paragraph" w:styleId="22">
    <w:name w:val="toc 2"/>
    <w:basedOn w:val="a2"/>
    <w:next w:val="a2"/>
    <w:autoRedefine/>
    <w:uiPriority w:val="39"/>
    <w:unhideWhenUsed/>
    <w:qFormat/>
    <w:rsid w:val="00EC4657"/>
    <w:pPr>
      <w:tabs>
        <w:tab w:val="left" w:pos="709"/>
        <w:tab w:val="right" w:leader="dot" w:pos="9627"/>
      </w:tabs>
      <w:spacing w:after="100"/>
    </w:pPr>
    <w:rPr>
      <w:rFonts w:eastAsia="Times New Roman" w:cs="Arial"/>
      <w:noProof/>
      <w:spacing w:val="1"/>
      <w:lang w:val="ru-RU"/>
    </w:rPr>
  </w:style>
  <w:style w:type="character" w:styleId="af">
    <w:name w:val="Hyperlink"/>
    <w:basedOn w:val="a3"/>
    <w:uiPriority w:val="99"/>
    <w:unhideWhenUsed/>
    <w:rsid w:val="00AC699D"/>
    <w:rPr>
      <w:color w:val="0563C1" w:themeColor="hyperlink"/>
      <w:u w:val="single"/>
    </w:rPr>
  </w:style>
  <w:style w:type="paragraph" w:styleId="11">
    <w:name w:val="toc 1"/>
    <w:basedOn w:val="a2"/>
    <w:next w:val="a2"/>
    <w:autoRedefine/>
    <w:uiPriority w:val="39"/>
    <w:unhideWhenUsed/>
    <w:qFormat/>
    <w:rsid w:val="00982648"/>
    <w:pPr>
      <w:tabs>
        <w:tab w:val="left" w:pos="709"/>
        <w:tab w:val="right" w:leader="dot" w:pos="9627"/>
      </w:tabs>
      <w:spacing w:after="100"/>
    </w:pPr>
  </w:style>
  <w:style w:type="character" w:styleId="af0">
    <w:name w:val="annotation reference"/>
    <w:basedOn w:val="a3"/>
    <w:uiPriority w:val="99"/>
    <w:semiHidden/>
    <w:unhideWhenUsed/>
    <w:qFormat/>
    <w:rsid w:val="002819CF"/>
    <w:rPr>
      <w:sz w:val="16"/>
      <w:szCs w:val="16"/>
    </w:rPr>
  </w:style>
  <w:style w:type="paragraph" w:styleId="af1">
    <w:name w:val="annotation text"/>
    <w:basedOn w:val="a2"/>
    <w:link w:val="af2"/>
    <w:uiPriority w:val="99"/>
    <w:semiHidden/>
    <w:unhideWhenUsed/>
    <w:qFormat/>
    <w:rsid w:val="002819CF"/>
    <w:rPr>
      <w:sz w:val="20"/>
      <w:szCs w:val="20"/>
    </w:rPr>
  </w:style>
  <w:style w:type="character" w:customStyle="1" w:styleId="af2">
    <w:name w:val="Текст примечания Знак"/>
    <w:basedOn w:val="a3"/>
    <w:link w:val="af1"/>
    <w:uiPriority w:val="99"/>
    <w:semiHidden/>
    <w:qFormat/>
    <w:rsid w:val="002819CF"/>
    <w:rPr>
      <w:sz w:val="20"/>
      <w:szCs w:val="20"/>
    </w:rPr>
  </w:style>
  <w:style w:type="paragraph" w:styleId="af3">
    <w:name w:val="annotation subject"/>
    <w:basedOn w:val="af1"/>
    <w:next w:val="af1"/>
    <w:link w:val="af4"/>
    <w:uiPriority w:val="99"/>
    <w:semiHidden/>
    <w:unhideWhenUsed/>
    <w:qFormat/>
    <w:rsid w:val="002819CF"/>
    <w:rPr>
      <w:b/>
      <w:bCs/>
    </w:rPr>
  </w:style>
  <w:style w:type="character" w:customStyle="1" w:styleId="af4">
    <w:name w:val="Тема примечания Знак"/>
    <w:basedOn w:val="af2"/>
    <w:link w:val="af3"/>
    <w:uiPriority w:val="99"/>
    <w:semiHidden/>
    <w:qFormat/>
    <w:rsid w:val="002819CF"/>
    <w:rPr>
      <w:b/>
      <w:bCs/>
      <w:sz w:val="20"/>
      <w:szCs w:val="20"/>
    </w:rPr>
  </w:style>
  <w:style w:type="table" w:customStyle="1" w:styleId="12">
    <w:name w:val="Сетка таблицы1"/>
    <w:basedOn w:val="a4"/>
    <w:next w:val="aa"/>
    <w:uiPriority w:val="39"/>
    <w:qFormat/>
    <w:rsid w:val="00E93B20"/>
    <w:pPr>
      <w:spacing w:after="0" w:line="240" w:lineRule="auto"/>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uiPriority w:val="9"/>
    <w:qFormat/>
    <w:rsid w:val="00A951B6"/>
    <w:rPr>
      <w:rFonts w:ascii="Arial" w:eastAsia="Times New Roman" w:hAnsi="Arial" w:cs="Times New Roman"/>
      <w:b/>
      <w:bCs/>
      <w:sz w:val="28"/>
      <w:szCs w:val="28"/>
    </w:rPr>
  </w:style>
  <w:style w:type="character" w:customStyle="1" w:styleId="50">
    <w:name w:val="Заголовок 5 Знак"/>
    <w:basedOn w:val="a3"/>
    <w:link w:val="5"/>
    <w:uiPriority w:val="9"/>
    <w:semiHidden/>
    <w:qFormat/>
    <w:rsid w:val="00A951B6"/>
    <w:rPr>
      <w:rFonts w:ascii="Arial" w:eastAsia="Times New Roman" w:hAnsi="Arial" w:cs="Times New Roman"/>
      <w:b/>
      <w:bCs/>
      <w:i/>
      <w:iCs/>
      <w:sz w:val="26"/>
      <w:szCs w:val="26"/>
    </w:rPr>
  </w:style>
  <w:style w:type="character" w:customStyle="1" w:styleId="60">
    <w:name w:val="Заголовок 6 Знак"/>
    <w:basedOn w:val="a3"/>
    <w:link w:val="6"/>
    <w:uiPriority w:val="9"/>
    <w:semiHidden/>
    <w:qFormat/>
    <w:rsid w:val="00A951B6"/>
    <w:rPr>
      <w:rFonts w:ascii="Arial" w:eastAsia="Times New Roman" w:hAnsi="Arial" w:cs="Times New Roman"/>
      <w:b/>
      <w:bCs/>
      <w:sz w:val="24"/>
    </w:rPr>
  </w:style>
  <w:style w:type="character" w:customStyle="1" w:styleId="70">
    <w:name w:val="Заголовок 7 Знак"/>
    <w:basedOn w:val="a3"/>
    <w:link w:val="7"/>
    <w:uiPriority w:val="9"/>
    <w:semiHidden/>
    <w:qFormat/>
    <w:rsid w:val="00A951B6"/>
    <w:rPr>
      <w:rFonts w:ascii="Arial" w:eastAsia="Times New Roman" w:hAnsi="Arial" w:cs="Times New Roman"/>
      <w:sz w:val="24"/>
      <w:szCs w:val="24"/>
    </w:rPr>
  </w:style>
  <w:style w:type="character" w:customStyle="1" w:styleId="80">
    <w:name w:val="Заголовок 8 Знак"/>
    <w:basedOn w:val="a3"/>
    <w:link w:val="8"/>
    <w:uiPriority w:val="9"/>
    <w:semiHidden/>
    <w:qFormat/>
    <w:rsid w:val="00A951B6"/>
    <w:rPr>
      <w:rFonts w:ascii="Arial" w:eastAsia="Times New Roman" w:hAnsi="Arial" w:cs="Times New Roman"/>
      <w:i/>
      <w:iCs/>
      <w:sz w:val="24"/>
      <w:szCs w:val="24"/>
    </w:rPr>
  </w:style>
  <w:style w:type="character" w:customStyle="1" w:styleId="90">
    <w:name w:val="Заголовок 9 Знак"/>
    <w:basedOn w:val="a3"/>
    <w:link w:val="9"/>
    <w:uiPriority w:val="9"/>
    <w:semiHidden/>
    <w:qFormat/>
    <w:rsid w:val="00A951B6"/>
    <w:rPr>
      <w:rFonts w:ascii="Calibri Light" w:eastAsia="Times New Roman" w:hAnsi="Calibri Light" w:cs="Times New Roman"/>
      <w:sz w:val="20"/>
      <w:szCs w:val="20"/>
      <w:lang w:val="ru-RU" w:eastAsia="ru-RU"/>
    </w:rPr>
  </w:style>
  <w:style w:type="paragraph" w:customStyle="1" w:styleId="msonormal0">
    <w:name w:val="msonormal"/>
    <w:basedOn w:val="a2"/>
    <w:qFormat/>
    <w:rsid w:val="00A951B6"/>
    <w:pPr>
      <w:widowControl/>
      <w:spacing w:after="150" w:line="240" w:lineRule="auto"/>
    </w:pPr>
    <w:rPr>
      <w:rFonts w:ascii="Times New Roman" w:eastAsia="Times New Roman" w:hAnsi="Times New Roman" w:cs="Times New Roman"/>
      <w:sz w:val="24"/>
      <w:szCs w:val="24"/>
      <w:lang w:val="ru-RU" w:eastAsia="ru-RU"/>
    </w:rPr>
  </w:style>
  <w:style w:type="paragraph" w:styleId="a0">
    <w:name w:val="Title"/>
    <w:basedOn w:val="20"/>
    <w:next w:val="a2"/>
    <w:link w:val="af5"/>
    <w:uiPriority w:val="10"/>
    <w:qFormat/>
    <w:rsid w:val="00BD7CD8"/>
    <w:pPr>
      <w:keepNext w:val="0"/>
      <w:keepLines w:val="0"/>
      <w:widowControl/>
      <w:numPr>
        <w:numId w:val="14"/>
      </w:numPr>
      <w:shd w:val="clear" w:color="auto" w:fill="FFFFFF"/>
      <w:tabs>
        <w:tab w:val="left" w:pos="284"/>
        <w:tab w:val="left" w:pos="9360"/>
      </w:tabs>
      <w:autoSpaceDE w:val="0"/>
      <w:spacing w:before="240" w:after="240"/>
      <w:contextualSpacing/>
      <w:jc w:val="both"/>
    </w:pPr>
    <w:rPr>
      <w:rFonts w:eastAsia="Times New Roman" w:cs="Arial"/>
      <w:spacing w:val="1"/>
      <w:sz w:val="28"/>
      <w:szCs w:val="24"/>
      <w:lang w:val="ru-RU" w:eastAsia="ar-SA"/>
    </w:rPr>
  </w:style>
  <w:style w:type="character" w:customStyle="1" w:styleId="af5">
    <w:name w:val="Заголовок Знак"/>
    <w:basedOn w:val="a3"/>
    <w:link w:val="a0"/>
    <w:uiPriority w:val="10"/>
    <w:qFormat/>
    <w:rsid w:val="00BD7CD8"/>
    <w:rPr>
      <w:rFonts w:ascii="Arial" w:eastAsia="Times New Roman" w:hAnsi="Arial" w:cs="Arial"/>
      <w:b/>
      <w:spacing w:val="1"/>
      <w:sz w:val="28"/>
      <w:szCs w:val="24"/>
      <w:shd w:val="clear" w:color="auto" w:fill="FFFFFF"/>
      <w:lang w:val="ru-RU" w:eastAsia="ar-SA"/>
    </w:rPr>
  </w:style>
  <w:style w:type="paragraph" w:styleId="a">
    <w:name w:val="Subtitle"/>
    <w:basedOn w:val="a2"/>
    <w:link w:val="af6"/>
    <w:uiPriority w:val="99"/>
    <w:qFormat/>
    <w:rsid w:val="00A951B6"/>
    <w:pPr>
      <w:widowControl/>
      <w:numPr>
        <w:numId w:val="10"/>
      </w:numPr>
      <w:autoSpaceDE w:val="0"/>
      <w:autoSpaceDN w:val="0"/>
      <w:spacing w:line="240" w:lineRule="auto"/>
    </w:pPr>
    <w:rPr>
      <w:rFonts w:eastAsia="Times New Roman" w:cs="Times New Roman"/>
      <w:sz w:val="24"/>
      <w:szCs w:val="24"/>
      <w:lang w:val="ru-RU" w:eastAsia="ru-RU"/>
    </w:rPr>
  </w:style>
  <w:style w:type="character" w:customStyle="1" w:styleId="af6">
    <w:name w:val="Подзаголовок Знак"/>
    <w:basedOn w:val="a3"/>
    <w:link w:val="a"/>
    <w:uiPriority w:val="99"/>
    <w:qFormat/>
    <w:rsid w:val="00A951B6"/>
    <w:rPr>
      <w:rFonts w:ascii="Arial" w:eastAsia="Times New Roman" w:hAnsi="Arial" w:cs="Times New Roman"/>
      <w:sz w:val="24"/>
      <w:szCs w:val="24"/>
      <w:lang w:val="ru-RU" w:eastAsia="ru-RU"/>
    </w:rPr>
  </w:style>
  <w:style w:type="paragraph" w:styleId="af7">
    <w:name w:val="No Spacing"/>
    <w:basedOn w:val="a2"/>
    <w:uiPriority w:val="1"/>
    <w:qFormat/>
    <w:rsid w:val="00A951B6"/>
    <w:pPr>
      <w:widowControl/>
      <w:spacing w:line="240" w:lineRule="auto"/>
    </w:pPr>
    <w:rPr>
      <w:rFonts w:eastAsia="Times New Roman" w:cs="Times New Roman"/>
      <w:sz w:val="24"/>
      <w:szCs w:val="32"/>
    </w:rPr>
  </w:style>
  <w:style w:type="paragraph" w:styleId="23">
    <w:name w:val="Quote"/>
    <w:basedOn w:val="a2"/>
    <w:next w:val="a2"/>
    <w:link w:val="24"/>
    <w:uiPriority w:val="29"/>
    <w:qFormat/>
    <w:rsid w:val="00A951B6"/>
    <w:pPr>
      <w:widowControl/>
      <w:spacing w:line="240" w:lineRule="auto"/>
    </w:pPr>
    <w:rPr>
      <w:rFonts w:eastAsia="Times New Roman" w:cs="Times New Roman"/>
      <w:i/>
      <w:sz w:val="24"/>
      <w:szCs w:val="24"/>
    </w:rPr>
  </w:style>
  <w:style w:type="character" w:customStyle="1" w:styleId="24">
    <w:name w:val="Цитата 2 Знак"/>
    <w:basedOn w:val="a3"/>
    <w:link w:val="23"/>
    <w:uiPriority w:val="29"/>
    <w:qFormat/>
    <w:rsid w:val="00A951B6"/>
    <w:rPr>
      <w:rFonts w:ascii="Arial" w:eastAsia="Times New Roman" w:hAnsi="Arial" w:cs="Times New Roman"/>
      <w:i/>
      <w:sz w:val="24"/>
      <w:szCs w:val="24"/>
    </w:rPr>
  </w:style>
  <w:style w:type="paragraph" w:styleId="af8">
    <w:name w:val="Intense Quote"/>
    <w:basedOn w:val="a2"/>
    <w:next w:val="a2"/>
    <w:link w:val="af9"/>
    <w:uiPriority w:val="30"/>
    <w:qFormat/>
    <w:rsid w:val="00A951B6"/>
    <w:pPr>
      <w:widowControl/>
      <w:spacing w:line="240" w:lineRule="auto"/>
      <w:ind w:left="720" w:right="720"/>
    </w:pPr>
    <w:rPr>
      <w:rFonts w:eastAsia="Times New Roman" w:cs="Times New Roman"/>
      <w:b/>
      <w:i/>
      <w:sz w:val="24"/>
    </w:rPr>
  </w:style>
  <w:style w:type="character" w:customStyle="1" w:styleId="af9">
    <w:name w:val="Выделенная цитата Знак"/>
    <w:basedOn w:val="a3"/>
    <w:link w:val="af8"/>
    <w:uiPriority w:val="30"/>
    <w:rsid w:val="00A951B6"/>
    <w:rPr>
      <w:rFonts w:ascii="Arial" w:eastAsia="Times New Roman" w:hAnsi="Arial" w:cs="Times New Roman"/>
      <w:b/>
      <w:i/>
      <w:sz w:val="24"/>
    </w:rPr>
  </w:style>
  <w:style w:type="paragraph" w:customStyle="1" w:styleId="13">
    <w:name w:val="Заголовок оглавления1"/>
    <w:basedOn w:val="1"/>
    <w:next w:val="a2"/>
    <w:uiPriority w:val="39"/>
    <w:qFormat/>
    <w:rsid w:val="00A951B6"/>
    <w:pPr>
      <w:keepNext w:val="0"/>
      <w:keepLines w:val="0"/>
      <w:widowControl/>
      <w:numPr>
        <w:numId w:val="0"/>
      </w:numPr>
      <w:autoSpaceDE w:val="0"/>
      <w:spacing w:before="0" w:line="256" w:lineRule="auto"/>
      <w:ind w:firstLine="709"/>
      <w:jc w:val="center"/>
      <w:outlineLvl w:val="9"/>
    </w:pPr>
    <w:rPr>
      <w:rFonts w:eastAsia="Times New Roman" w:cs="Arial"/>
      <w:spacing w:val="1"/>
      <w:sz w:val="28"/>
      <w:szCs w:val="24"/>
      <w:lang w:eastAsia="ar-SA"/>
    </w:rPr>
  </w:style>
  <w:style w:type="paragraph" w:customStyle="1" w:styleId="25">
    <w:name w:val="Заголовок оглавления2"/>
    <w:basedOn w:val="1"/>
    <w:next w:val="a2"/>
    <w:uiPriority w:val="39"/>
    <w:qFormat/>
    <w:rsid w:val="00A951B6"/>
    <w:pPr>
      <w:keepNext w:val="0"/>
      <w:keepLines w:val="0"/>
      <w:widowControl/>
      <w:numPr>
        <w:numId w:val="0"/>
      </w:numPr>
      <w:tabs>
        <w:tab w:val="left" w:pos="284"/>
      </w:tabs>
      <w:autoSpaceDE w:val="0"/>
      <w:spacing w:before="360" w:after="160" w:line="240" w:lineRule="auto"/>
      <w:ind w:left="284" w:hanging="284"/>
      <w:outlineLvl w:val="9"/>
    </w:pPr>
    <w:rPr>
      <w:rFonts w:eastAsia="Times New Roman" w:cs="Arial"/>
      <w:b w:val="0"/>
      <w:spacing w:val="1"/>
      <w:sz w:val="28"/>
      <w:szCs w:val="24"/>
      <w:lang w:eastAsia="ar-SA"/>
    </w:rPr>
  </w:style>
  <w:style w:type="paragraph" w:customStyle="1" w:styleId="Heading">
    <w:name w:val="Heading"/>
    <w:uiPriority w:val="99"/>
    <w:qFormat/>
    <w:rsid w:val="00A951B6"/>
    <w:pPr>
      <w:widowControl w:val="0"/>
      <w:autoSpaceDE w:val="0"/>
      <w:autoSpaceDN w:val="0"/>
      <w:adjustRightInd w:val="0"/>
      <w:spacing w:after="0" w:line="240" w:lineRule="auto"/>
    </w:pPr>
    <w:rPr>
      <w:rFonts w:ascii="Arial" w:eastAsia="Times New Roman" w:hAnsi="Arial" w:cs="Times New Roman"/>
      <w:b/>
      <w:szCs w:val="24"/>
      <w:lang w:val="ru-RU" w:eastAsia="ru-RU"/>
    </w:rPr>
  </w:style>
  <w:style w:type="paragraph" w:customStyle="1" w:styleId="tehnormatitle">
    <w:name w:val="tehnormatitle"/>
    <w:basedOn w:val="a2"/>
    <w:uiPriority w:val="99"/>
    <w:qFormat/>
    <w:rsid w:val="00A951B6"/>
    <w:pPr>
      <w:widowControl/>
      <w:spacing w:before="100" w:beforeAutospacing="1" w:after="100" w:afterAutospacing="1" w:line="240" w:lineRule="auto"/>
    </w:pPr>
    <w:rPr>
      <w:rFonts w:ascii="Times New Roman" w:eastAsia="SimSun" w:hAnsi="Times New Roman" w:cs="Times New Roman"/>
      <w:sz w:val="24"/>
      <w:szCs w:val="24"/>
      <w:lang w:val="ru-RU" w:eastAsia="ru-RU"/>
    </w:rPr>
  </w:style>
  <w:style w:type="paragraph" w:customStyle="1" w:styleId="tehnormanonformat">
    <w:name w:val="tehnormanonformat"/>
    <w:basedOn w:val="a2"/>
    <w:uiPriority w:val="99"/>
    <w:qFormat/>
    <w:rsid w:val="00A951B6"/>
    <w:pPr>
      <w:widowControl/>
      <w:spacing w:before="100" w:beforeAutospacing="1" w:after="100" w:afterAutospacing="1" w:line="240" w:lineRule="auto"/>
    </w:pPr>
    <w:rPr>
      <w:rFonts w:ascii="Times New Roman" w:eastAsia="SimSun" w:hAnsi="Times New Roman" w:cs="Times New Roman"/>
      <w:sz w:val="24"/>
      <w:szCs w:val="24"/>
      <w:lang w:val="ru-RU" w:eastAsia="ru-RU"/>
    </w:rPr>
  </w:style>
  <w:style w:type="paragraph" w:customStyle="1" w:styleId="formattext">
    <w:name w:val="formattext"/>
    <w:basedOn w:val="a2"/>
    <w:uiPriority w:val="99"/>
    <w:qFormat/>
    <w:rsid w:val="00A951B6"/>
    <w:pPr>
      <w:widowControl/>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rame">
    <w:name w:val="grame"/>
    <w:basedOn w:val="a3"/>
    <w:qFormat/>
    <w:rsid w:val="00A951B6"/>
  </w:style>
  <w:style w:type="character" w:customStyle="1" w:styleId="apple-converted-space">
    <w:name w:val="apple-converted-space"/>
    <w:basedOn w:val="a3"/>
    <w:qFormat/>
    <w:rsid w:val="00A951B6"/>
  </w:style>
  <w:style w:type="character" w:customStyle="1" w:styleId="spelle">
    <w:name w:val="spelle"/>
    <w:basedOn w:val="a3"/>
    <w:qFormat/>
    <w:rsid w:val="00A951B6"/>
  </w:style>
  <w:style w:type="character" w:customStyle="1" w:styleId="14">
    <w:name w:val="Выделение1"/>
    <w:basedOn w:val="a3"/>
    <w:uiPriority w:val="20"/>
    <w:qFormat/>
    <w:rsid w:val="00A951B6"/>
    <w:rPr>
      <w:rFonts w:ascii="Calibri" w:hAnsi="Calibri" w:cs="Calibri" w:hint="default"/>
      <w:b/>
      <w:bCs w:val="0"/>
      <w:i/>
      <w:iCs/>
    </w:rPr>
  </w:style>
  <w:style w:type="character" w:customStyle="1" w:styleId="15">
    <w:name w:val="Слабое выделение1"/>
    <w:uiPriority w:val="19"/>
    <w:qFormat/>
    <w:rsid w:val="00A951B6"/>
    <w:rPr>
      <w:i/>
      <w:iCs w:val="0"/>
      <w:color w:val="5A5A5A"/>
    </w:rPr>
  </w:style>
  <w:style w:type="character" w:customStyle="1" w:styleId="16">
    <w:name w:val="Сильное выделение1"/>
    <w:basedOn w:val="a3"/>
    <w:uiPriority w:val="21"/>
    <w:qFormat/>
    <w:rsid w:val="00A951B6"/>
    <w:rPr>
      <w:b/>
      <w:bCs w:val="0"/>
      <w:i/>
      <w:iCs w:val="0"/>
      <w:sz w:val="24"/>
      <w:szCs w:val="24"/>
      <w:u w:val="single"/>
    </w:rPr>
  </w:style>
  <w:style w:type="character" w:customStyle="1" w:styleId="17">
    <w:name w:val="Слабая ссылка1"/>
    <w:basedOn w:val="a3"/>
    <w:uiPriority w:val="31"/>
    <w:qFormat/>
    <w:rsid w:val="00A951B6"/>
    <w:rPr>
      <w:sz w:val="24"/>
      <w:szCs w:val="24"/>
      <w:u w:val="single"/>
    </w:rPr>
  </w:style>
  <w:style w:type="character" w:customStyle="1" w:styleId="18">
    <w:name w:val="Сильная ссылка1"/>
    <w:basedOn w:val="a3"/>
    <w:uiPriority w:val="32"/>
    <w:qFormat/>
    <w:rsid w:val="00A951B6"/>
    <w:rPr>
      <w:b/>
      <w:bCs w:val="0"/>
      <w:sz w:val="24"/>
      <w:u w:val="single"/>
    </w:rPr>
  </w:style>
  <w:style w:type="character" w:customStyle="1" w:styleId="19">
    <w:name w:val="Название книги1"/>
    <w:basedOn w:val="a3"/>
    <w:uiPriority w:val="33"/>
    <w:qFormat/>
    <w:rsid w:val="00A951B6"/>
    <w:rPr>
      <w:rFonts w:ascii="Calibri Light" w:eastAsia="Times New Roman" w:hAnsi="Calibri Light" w:cs="Calibri Light" w:hint="default"/>
      <w:b/>
      <w:bCs w:val="0"/>
      <w:i/>
      <w:iCs w:val="0"/>
      <w:sz w:val="24"/>
      <w:szCs w:val="24"/>
    </w:rPr>
  </w:style>
  <w:style w:type="character" w:customStyle="1" w:styleId="26">
    <w:name w:val="Слабое выделение2"/>
    <w:basedOn w:val="a3"/>
    <w:uiPriority w:val="19"/>
    <w:qFormat/>
    <w:rsid w:val="00A951B6"/>
    <w:rPr>
      <w:i/>
      <w:iCs/>
      <w:color w:val="404040" w:themeColor="text1" w:themeTint="BF"/>
    </w:rPr>
  </w:style>
  <w:style w:type="character" w:customStyle="1" w:styleId="27">
    <w:name w:val="Название книги2"/>
    <w:basedOn w:val="a3"/>
    <w:uiPriority w:val="33"/>
    <w:qFormat/>
    <w:rsid w:val="00A951B6"/>
    <w:rPr>
      <w:b/>
      <w:bCs/>
      <w:i/>
      <w:iCs/>
      <w:spacing w:val="5"/>
    </w:rPr>
  </w:style>
  <w:style w:type="numbering" w:customStyle="1" w:styleId="1a">
    <w:name w:val="Нет списка1"/>
    <w:next w:val="a5"/>
    <w:uiPriority w:val="99"/>
    <w:semiHidden/>
    <w:unhideWhenUsed/>
    <w:rsid w:val="00C01108"/>
  </w:style>
  <w:style w:type="character" w:customStyle="1" w:styleId="1b">
    <w:name w:val="Просмотренная гиперссылка1"/>
    <w:basedOn w:val="a3"/>
    <w:uiPriority w:val="99"/>
    <w:semiHidden/>
    <w:unhideWhenUsed/>
    <w:rsid w:val="00C01108"/>
    <w:rPr>
      <w:color w:val="954F72"/>
      <w:u w:val="single"/>
    </w:rPr>
  </w:style>
  <w:style w:type="paragraph" w:styleId="afa">
    <w:name w:val="Normal (Web)"/>
    <w:basedOn w:val="a2"/>
    <w:uiPriority w:val="99"/>
    <w:semiHidden/>
    <w:unhideWhenUsed/>
    <w:qFormat/>
    <w:rsid w:val="00C01108"/>
    <w:pPr>
      <w:widowControl/>
      <w:spacing w:after="150" w:line="240" w:lineRule="auto"/>
    </w:pPr>
    <w:rPr>
      <w:rFonts w:ascii="Times New Roman" w:eastAsia="Times New Roman" w:hAnsi="Times New Roman" w:cs="Times New Roman"/>
      <w:sz w:val="24"/>
      <w:szCs w:val="24"/>
      <w:lang w:val="ru-RU" w:eastAsia="ru-RU"/>
    </w:rPr>
  </w:style>
  <w:style w:type="paragraph" w:styleId="31">
    <w:name w:val="toc 3"/>
    <w:basedOn w:val="a2"/>
    <w:next w:val="a2"/>
    <w:autoRedefine/>
    <w:uiPriority w:val="39"/>
    <w:unhideWhenUsed/>
    <w:qFormat/>
    <w:rsid w:val="00C01108"/>
    <w:pPr>
      <w:widowControl/>
      <w:spacing w:after="100" w:line="256" w:lineRule="auto"/>
      <w:ind w:left="440"/>
    </w:pPr>
    <w:rPr>
      <w:rFonts w:eastAsia="Times New Roman" w:cs="Times New Roman"/>
      <w:sz w:val="24"/>
      <w:lang w:val="ru-RU" w:eastAsia="ru-RU"/>
    </w:rPr>
  </w:style>
  <w:style w:type="paragraph" w:styleId="41">
    <w:name w:val="toc 4"/>
    <w:basedOn w:val="a2"/>
    <w:next w:val="a2"/>
    <w:autoRedefine/>
    <w:uiPriority w:val="39"/>
    <w:unhideWhenUsed/>
    <w:qFormat/>
    <w:rsid w:val="00C01108"/>
    <w:pPr>
      <w:widowControl/>
      <w:spacing w:after="100" w:line="256" w:lineRule="auto"/>
      <w:ind w:left="660"/>
    </w:pPr>
    <w:rPr>
      <w:rFonts w:eastAsia="DengXian" w:cs="Times New Roman"/>
      <w:sz w:val="24"/>
      <w:lang w:val="ru-RU" w:eastAsia="ru-RU"/>
    </w:rPr>
  </w:style>
  <w:style w:type="paragraph" w:styleId="51">
    <w:name w:val="toc 5"/>
    <w:basedOn w:val="a2"/>
    <w:next w:val="a2"/>
    <w:autoRedefine/>
    <w:uiPriority w:val="39"/>
    <w:unhideWhenUsed/>
    <w:qFormat/>
    <w:rsid w:val="00C01108"/>
    <w:pPr>
      <w:widowControl/>
      <w:spacing w:after="100" w:line="256" w:lineRule="auto"/>
      <w:ind w:left="880"/>
    </w:pPr>
    <w:rPr>
      <w:rFonts w:eastAsia="DengXian" w:cs="Times New Roman"/>
      <w:sz w:val="24"/>
      <w:lang w:val="ru-RU" w:eastAsia="ru-RU"/>
    </w:rPr>
  </w:style>
  <w:style w:type="paragraph" w:styleId="61">
    <w:name w:val="toc 6"/>
    <w:basedOn w:val="a2"/>
    <w:next w:val="a2"/>
    <w:autoRedefine/>
    <w:uiPriority w:val="39"/>
    <w:unhideWhenUsed/>
    <w:qFormat/>
    <w:rsid w:val="00C01108"/>
    <w:pPr>
      <w:widowControl/>
      <w:spacing w:after="100" w:line="256" w:lineRule="auto"/>
      <w:ind w:left="1100"/>
    </w:pPr>
    <w:rPr>
      <w:rFonts w:eastAsia="DengXian" w:cs="Times New Roman"/>
      <w:sz w:val="24"/>
      <w:lang w:val="ru-RU" w:eastAsia="ru-RU"/>
    </w:rPr>
  </w:style>
  <w:style w:type="paragraph" w:styleId="71">
    <w:name w:val="toc 7"/>
    <w:basedOn w:val="a2"/>
    <w:next w:val="a2"/>
    <w:autoRedefine/>
    <w:uiPriority w:val="39"/>
    <w:unhideWhenUsed/>
    <w:rsid w:val="00C01108"/>
    <w:pPr>
      <w:widowControl/>
      <w:spacing w:after="100" w:line="256" w:lineRule="auto"/>
      <w:ind w:left="1320"/>
    </w:pPr>
    <w:rPr>
      <w:rFonts w:eastAsia="DengXian" w:cs="Times New Roman"/>
      <w:sz w:val="24"/>
      <w:lang w:val="ru-RU" w:eastAsia="ru-RU"/>
    </w:rPr>
  </w:style>
  <w:style w:type="paragraph" w:styleId="81">
    <w:name w:val="toc 8"/>
    <w:basedOn w:val="a2"/>
    <w:next w:val="a2"/>
    <w:autoRedefine/>
    <w:uiPriority w:val="39"/>
    <w:unhideWhenUsed/>
    <w:qFormat/>
    <w:rsid w:val="00C01108"/>
    <w:pPr>
      <w:widowControl/>
      <w:spacing w:after="100" w:line="256" w:lineRule="auto"/>
      <w:ind w:left="1540"/>
    </w:pPr>
    <w:rPr>
      <w:rFonts w:eastAsia="DengXian" w:cs="Times New Roman"/>
      <w:sz w:val="24"/>
      <w:lang w:val="ru-RU" w:eastAsia="ru-RU"/>
    </w:rPr>
  </w:style>
  <w:style w:type="paragraph" w:styleId="91">
    <w:name w:val="toc 9"/>
    <w:basedOn w:val="a2"/>
    <w:next w:val="a2"/>
    <w:autoRedefine/>
    <w:uiPriority w:val="39"/>
    <w:unhideWhenUsed/>
    <w:qFormat/>
    <w:rsid w:val="00C01108"/>
    <w:pPr>
      <w:widowControl/>
      <w:spacing w:after="100" w:line="256" w:lineRule="auto"/>
      <w:ind w:left="1760"/>
    </w:pPr>
    <w:rPr>
      <w:rFonts w:eastAsia="DengXian" w:cs="Times New Roman"/>
      <w:sz w:val="24"/>
      <w:lang w:val="ru-RU" w:eastAsia="ru-RU"/>
    </w:rPr>
  </w:style>
  <w:style w:type="paragraph" w:customStyle="1" w:styleId="310">
    <w:name w:val="Заголовок 31"/>
    <w:basedOn w:val="a2"/>
    <w:next w:val="a2"/>
    <w:uiPriority w:val="9"/>
    <w:semiHidden/>
    <w:qFormat/>
    <w:rsid w:val="00C01108"/>
    <w:pPr>
      <w:keepNext/>
      <w:widowControl/>
      <w:spacing w:before="240" w:after="60" w:line="240" w:lineRule="auto"/>
      <w:outlineLvl w:val="2"/>
    </w:pPr>
    <w:rPr>
      <w:rFonts w:ascii="Calibri Light" w:eastAsia="Times New Roman" w:hAnsi="Calibri Light" w:cs="Times New Roman"/>
      <w:b/>
      <w:bCs/>
      <w:sz w:val="26"/>
      <w:szCs w:val="26"/>
    </w:rPr>
  </w:style>
  <w:style w:type="paragraph" w:customStyle="1" w:styleId="910">
    <w:name w:val="Заголовок 91"/>
    <w:basedOn w:val="a2"/>
    <w:next w:val="a2"/>
    <w:uiPriority w:val="9"/>
    <w:semiHidden/>
    <w:qFormat/>
    <w:rsid w:val="00C01108"/>
    <w:pPr>
      <w:widowControl/>
      <w:spacing w:before="240" w:after="60" w:line="240" w:lineRule="auto"/>
      <w:outlineLvl w:val="8"/>
    </w:pPr>
    <w:rPr>
      <w:rFonts w:ascii="Calibri Light" w:eastAsia="Times New Roman" w:hAnsi="Calibri Light" w:cs="Times New Roman"/>
      <w:sz w:val="24"/>
    </w:rPr>
  </w:style>
  <w:style w:type="paragraph" w:customStyle="1" w:styleId="220">
    <w:name w:val="Основной текст 22"/>
    <w:basedOn w:val="a2"/>
    <w:uiPriority w:val="99"/>
    <w:qFormat/>
    <w:rsid w:val="00C01108"/>
    <w:pPr>
      <w:widowControl/>
      <w:tabs>
        <w:tab w:val="left" w:pos="0"/>
      </w:tabs>
      <w:suppressAutoHyphens/>
      <w:spacing w:line="240" w:lineRule="auto"/>
      <w:ind w:hanging="1122"/>
    </w:pPr>
    <w:rPr>
      <w:rFonts w:eastAsia="Times New Roman" w:cs="Times New Roman"/>
      <w:sz w:val="24"/>
      <w:szCs w:val="24"/>
      <w:lang w:val="ru-RU" w:eastAsia="ar-SA"/>
    </w:rPr>
  </w:style>
  <w:style w:type="character" w:customStyle="1" w:styleId="311">
    <w:name w:val="Заголовок 3 Знак1"/>
    <w:basedOn w:val="a3"/>
    <w:uiPriority w:val="9"/>
    <w:semiHidden/>
    <w:rsid w:val="00C01108"/>
    <w:rPr>
      <w:rFonts w:ascii="Calibri Light" w:eastAsia="DengXian Light" w:hAnsi="Calibri Light" w:cs="Times New Roman" w:hint="default"/>
      <w:color w:val="1F4E79"/>
      <w:sz w:val="24"/>
      <w:szCs w:val="24"/>
      <w:lang w:val="en-US" w:eastAsia="en-US"/>
    </w:rPr>
  </w:style>
  <w:style w:type="character" w:customStyle="1" w:styleId="911">
    <w:name w:val="Заголовок 9 Знак1"/>
    <w:basedOn w:val="a3"/>
    <w:uiPriority w:val="9"/>
    <w:semiHidden/>
    <w:qFormat/>
    <w:rsid w:val="00C01108"/>
    <w:rPr>
      <w:rFonts w:ascii="Calibri Light" w:eastAsia="DengXian Light" w:hAnsi="Calibri Light" w:cs="Times New Roman" w:hint="default"/>
      <w:i/>
      <w:iCs/>
      <w:color w:val="262626"/>
      <w:sz w:val="21"/>
      <w:szCs w:val="21"/>
      <w:lang w:val="en-US" w:eastAsia="en-US"/>
    </w:rPr>
  </w:style>
  <w:style w:type="character" w:customStyle="1" w:styleId="1c">
    <w:name w:val="Неразрешенное упоминание1"/>
    <w:basedOn w:val="a3"/>
    <w:uiPriority w:val="99"/>
    <w:semiHidden/>
    <w:qFormat/>
    <w:rsid w:val="00C01108"/>
    <w:rPr>
      <w:color w:val="605E5C"/>
      <w:shd w:val="clear" w:color="auto" w:fill="E1DFDD"/>
    </w:rPr>
  </w:style>
  <w:style w:type="table" w:customStyle="1" w:styleId="28">
    <w:name w:val="Сетка таблицы2"/>
    <w:basedOn w:val="a4"/>
    <w:next w:val="aa"/>
    <w:uiPriority w:val="39"/>
    <w:qFormat/>
    <w:rsid w:val="00C01108"/>
    <w:pPr>
      <w:spacing w:after="0" w:line="240" w:lineRule="auto"/>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uiPriority w:val="39"/>
    <w:qFormat/>
    <w:rsid w:val="00C0110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4"/>
    <w:uiPriority w:val="59"/>
    <w:qFormat/>
    <w:rsid w:val="00C01108"/>
    <w:pPr>
      <w:spacing w:after="0" w:line="240" w:lineRule="auto"/>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basedOn w:val="a3"/>
    <w:uiPriority w:val="99"/>
    <w:semiHidden/>
    <w:unhideWhenUsed/>
    <w:rsid w:val="00C01108"/>
    <w:rPr>
      <w:color w:val="954F72" w:themeColor="followedHyperlink"/>
      <w:u w:val="single"/>
    </w:rPr>
  </w:style>
  <w:style w:type="numbering" w:customStyle="1" w:styleId="29">
    <w:name w:val="Нет списка2"/>
    <w:next w:val="a5"/>
    <w:uiPriority w:val="99"/>
    <w:semiHidden/>
    <w:unhideWhenUsed/>
    <w:rsid w:val="00FC09AF"/>
  </w:style>
  <w:style w:type="paragraph" w:customStyle="1" w:styleId="2">
    <w:name w:val="Основной текст (2)"/>
    <w:basedOn w:val="a2"/>
    <w:uiPriority w:val="99"/>
    <w:qFormat/>
    <w:rsid w:val="00386B16"/>
    <w:pPr>
      <w:numPr>
        <w:numId w:val="21"/>
      </w:numPr>
      <w:shd w:val="clear" w:color="auto" w:fill="FFFFFF"/>
      <w:spacing w:line="302" w:lineRule="exact"/>
    </w:pPr>
    <w:rPr>
      <w:rFonts w:eastAsia="Times New Roman" w:cs="Times New Roman"/>
      <w:szCs w:val="20"/>
    </w:rPr>
  </w:style>
  <w:style w:type="table" w:customStyle="1" w:styleId="32">
    <w:name w:val="Сетка таблицы3"/>
    <w:basedOn w:val="a4"/>
    <w:next w:val="aa"/>
    <w:uiPriority w:val="39"/>
    <w:qFormat/>
    <w:rsid w:val="00FC09AF"/>
    <w:pPr>
      <w:spacing w:after="0" w:line="240" w:lineRule="auto"/>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uiPriority w:val="59"/>
    <w:qFormat/>
    <w:rsid w:val="00FC09AF"/>
    <w:pPr>
      <w:spacing w:after="0" w:line="240" w:lineRule="auto"/>
    </w:pPr>
    <w:rPr>
      <w:rFonts w:ascii="Calibri" w:eastAsia="Calibri"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uiPriority w:val="39"/>
    <w:qFormat/>
    <w:rsid w:val="00FC09A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4"/>
    <w:next w:val="aa"/>
    <w:uiPriority w:val="39"/>
    <w:qFormat/>
    <w:rsid w:val="00BC774F"/>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Unresolved Mention"/>
    <w:basedOn w:val="a3"/>
    <w:uiPriority w:val="99"/>
    <w:semiHidden/>
    <w:unhideWhenUsed/>
    <w:rsid w:val="0047433E"/>
    <w:rPr>
      <w:color w:val="605E5C"/>
      <w:shd w:val="clear" w:color="auto" w:fill="E1DFDD"/>
    </w:rPr>
  </w:style>
  <w:style w:type="character" w:styleId="afd">
    <w:name w:val="Intense Emphasis"/>
    <w:basedOn w:val="a3"/>
    <w:uiPriority w:val="21"/>
    <w:qFormat/>
    <w:rsid w:val="008B7045"/>
    <w:rPr>
      <w:i/>
      <w:iCs/>
      <w:color w:val="5B9BD5" w:themeColor="accent1"/>
    </w:rPr>
  </w:style>
  <w:style w:type="table" w:customStyle="1" w:styleId="52">
    <w:name w:val="Сетка таблицы5"/>
    <w:basedOn w:val="a4"/>
    <w:next w:val="aa"/>
    <w:uiPriority w:val="39"/>
    <w:rsid w:val="008904D8"/>
    <w:pPr>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a"/>
    <w:uiPriority w:val="39"/>
    <w:rsid w:val="008904D8"/>
    <w:pPr>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AF160D"/>
    <w:pPr>
      <w:widowControl/>
      <w:spacing w:before="100" w:beforeAutospacing="1" w:after="100" w:afterAutospacing="1" w:line="240" w:lineRule="auto"/>
    </w:pPr>
    <w:rPr>
      <w:rFonts w:eastAsia="Times New Roman" w:cs="Arial"/>
      <w:color w:val="000000"/>
      <w:sz w:val="18"/>
      <w:szCs w:val="18"/>
      <w:lang w:val="ru-RU" w:eastAsia="ru-RU"/>
    </w:rPr>
  </w:style>
  <w:style w:type="paragraph" w:customStyle="1" w:styleId="font6">
    <w:name w:val="font6"/>
    <w:basedOn w:val="a2"/>
    <w:rsid w:val="00AF160D"/>
    <w:pPr>
      <w:widowControl/>
      <w:spacing w:before="100" w:beforeAutospacing="1" w:after="100" w:afterAutospacing="1" w:line="240" w:lineRule="auto"/>
    </w:pPr>
    <w:rPr>
      <w:rFonts w:eastAsia="Times New Roman" w:cs="Arial"/>
      <w:color w:val="000000"/>
      <w:sz w:val="18"/>
      <w:szCs w:val="18"/>
      <w:lang w:val="ru-RU" w:eastAsia="ru-RU"/>
    </w:rPr>
  </w:style>
  <w:style w:type="paragraph" w:customStyle="1" w:styleId="xl63">
    <w:name w:val="xl63"/>
    <w:basedOn w:val="a2"/>
    <w:rsid w:val="00AF160D"/>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64">
    <w:name w:val="xl64"/>
    <w:basedOn w:val="a2"/>
    <w:rsid w:val="00AF160D"/>
    <w:pPr>
      <w:widowControl/>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65">
    <w:name w:val="xl65"/>
    <w:basedOn w:val="a2"/>
    <w:rsid w:val="00AF160D"/>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66">
    <w:name w:val="xl66"/>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67">
    <w:name w:val="xl67"/>
    <w:basedOn w:val="a2"/>
    <w:rsid w:val="00AF160D"/>
    <w:pPr>
      <w:widowControl/>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8">
    <w:name w:val="xl68"/>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Arial"/>
      <w:color w:val="000000"/>
      <w:sz w:val="18"/>
      <w:szCs w:val="18"/>
      <w:lang w:val="ru-RU" w:eastAsia="ru-RU"/>
    </w:rPr>
  </w:style>
  <w:style w:type="paragraph" w:customStyle="1" w:styleId="xl70">
    <w:name w:val="xl70"/>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71">
    <w:name w:val="xl71"/>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72">
    <w:name w:val="xl72"/>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3">
    <w:name w:val="xl73"/>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Arial"/>
      <w:sz w:val="18"/>
      <w:szCs w:val="18"/>
      <w:lang w:val="ru-RU" w:eastAsia="ru-RU"/>
    </w:rPr>
  </w:style>
  <w:style w:type="paragraph" w:customStyle="1" w:styleId="xl74">
    <w:name w:val="xl74"/>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75">
    <w:name w:val="xl75"/>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76">
    <w:name w:val="xl76"/>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000000"/>
      <w:sz w:val="18"/>
      <w:szCs w:val="18"/>
      <w:lang w:val="ru-RU" w:eastAsia="ru-RU"/>
    </w:rPr>
  </w:style>
  <w:style w:type="paragraph" w:customStyle="1" w:styleId="xl77">
    <w:name w:val="xl77"/>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78">
    <w:name w:val="xl78"/>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Arial"/>
      <w:color w:val="000000"/>
      <w:sz w:val="18"/>
      <w:szCs w:val="18"/>
      <w:lang w:val="ru-RU" w:eastAsia="ru-RU"/>
    </w:rPr>
  </w:style>
  <w:style w:type="paragraph" w:customStyle="1" w:styleId="xl79">
    <w:name w:val="xl79"/>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80">
    <w:name w:val="xl80"/>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Arial"/>
      <w:sz w:val="18"/>
      <w:szCs w:val="18"/>
      <w:lang w:val="ru-RU" w:eastAsia="ru-RU"/>
    </w:rPr>
  </w:style>
  <w:style w:type="paragraph" w:customStyle="1" w:styleId="xl81">
    <w:name w:val="xl81"/>
    <w:basedOn w:val="a2"/>
    <w:rsid w:val="00AF160D"/>
    <w:pPr>
      <w:widowControl/>
      <w:pBdr>
        <w:top w:val="single" w:sz="4" w:space="0" w:color="auto"/>
        <w:left w:val="single" w:sz="4" w:space="0" w:color="auto"/>
        <w:bottom w:val="single" w:sz="4" w:space="0" w:color="auto"/>
      </w:pBdr>
      <w:spacing w:before="100" w:beforeAutospacing="1" w:after="100" w:afterAutospacing="1" w:line="240" w:lineRule="auto"/>
    </w:pPr>
    <w:rPr>
      <w:rFonts w:eastAsia="Times New Roman" w:cs="Arial"/>
      <w:sz w:val="18"/>
      <w:szCs w:val="18"/>
      <w:lang w:val="ru-RU" w:eastAsia="ru-RU"/>
    </w:rPr>
  </w:style>
  <w:style w:type="paragraph" w:customStyle="1" w:styleId="xl82">
    <w:name w:val="xl82"/>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Arial"/>
      <w:sz w:val="18"/>
      <w:szCs w:val="18"/>
      <w:lang w:val="ru-RU" w:eastAsia="ru-RU"/>
    </w:rPr>
  </w:style>
  <w:style w:type="paragraph" w:customStyle="1" w:styleId="xl83">
    <w:name w:val="xl83"/>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Arial"/>
      <w:color w:val="000000"/>
      <w:sz w:val="18"/>
      <w:szCs w:val="18"/>
      <w:lang w:val="ru-RU" w:eastAsia="ru-RU"/>
    </w:rPr>
  </w:style>
  <w:style w:type="paragraph" w:customStyle="1" w:styleId="xl84">
    <w:name w:val="xl84"/>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85">
    <w:name w:val="xl85"/>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86">
    <w:name w:val="xl86"/>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Arial"/>
      <w:color w:val="000000"/>
      <w:sz w:val="18"/>
      <w:szCs w:val="18"/>
      <w:lang w:val="ru-RU" w:eastAsia="ru-RU"/>
    </w:rPr>
  </w:style>
  <w:style w:type="paragraph" w:customStyle="1" w:styleId="xl87">
    <w:name w:val="xl87"/>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val="ru-RU" w:eastAsia="ru-RU"/>
    </w:rPr>
  </w:style>
  <w:style w:type="paragraph" w:customStyle="1" w:styleId="xl88">
    <w:name w:val="xl88"/>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b/>
      <w:bCs/>
      <w:sz w:val="18"/>
      <w:szCs w:val="18"/>
      <w:lang w:val="ru-RU" w:eastAsia="ru-RU"/>
    </w:rPr>
  </w:style>
  <w:style w:type="paragraph" w:customStyle="1" w:styleId="xl89">
    <w:name w:val="xl89"/>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Arial"/>
      <w:b/>
      <w:bCs/>
      <w:color w:val="000000"/>
      <w:sz w:val="18"/>
      <w:szCs w:val="18"/>
      <w:lang w:val="ru-RU" w:eastAsia="ru-RU"/>
    </w:rPr>
  </w:style>
  <w:style w:type="paragraph" w:customStyle="1" w:styleId="xl90">
    <w:name w:val="xl90"/>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Arial"/>
      <w:b/>
      <w:bCs/>
      <w:sz w:val="18"/>
      <w:szCs w:val="18"/>
      <w:lang w:val="ru-RU" w:eastAsia="ru-RU"/>
    </w:rPr>
  </w:style>
  <w:style w:type="paragraph" w:customStyle="1" w:styleId="xl91">
    <w:name w:val="xl91"/>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xl92">
    <w:name w:val="xl92"/>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93">
    <w:name w:val="xl93"/>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color w:val="000000"/>
      <w:sz w:val="18"/>
      <w:szCs w:val="18"/>
      <w:lang w:val="ru-RU" w:eastAsia="ru-RU"/>
    </w:rPr>
  </w:style>
  <w:style w:type="paragraph" w:customStyle="1" w:styleId="xl94">
    <w:name w:val="xl94"/>
    <w:basedOn w:val="a2"/>
    <w:rsid w:val="00AF160D"/>
    <w:pPr>
      <w:widowControl/>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95">
    <w:name w:val="xl95"/>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Arial"/>
      <w:color w:val="000000"/>
      <w:sz w:val="18"/>
      <w:szCs w:val="18"/>
      <w:lang w:val="ru-RU" w:eastAsia="ru-RU"/>
    </w:rPr>
  </w:style>
  <w:style w:type="paragraph" w:customStyle="1" w:styleId="xl96">
    <w:name w:val="xl96"/>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97">
    <w:name w:val="xl97"/>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Arial"/>
      <w:b/>
      <w:bCs/>
      <w:color w:val="000000"/>
      <w:sz w:val="18"/>
      <w:szCs w:val="18"/>
      <w:lang w:val="ru-RU" w:eastAsia="ru-RU"/>
    </w:rPr>
  </w:style>
  <w:style w:type="paragraph" w:customStyle="1" w:styleId="xl98">
    <w:name w:val="xl98"/>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 w:val="18"/>
      <w:szCs w:val="18"/>
      <w:lang w:val="ru-RU" w:eastAsia="ru-RU"/>
    </w:rPr>
  </w:style>
  <w:style w:type="paragraph" w:customStyle="1" w:styleId="xl99">
    <w:name w:val="xl99"/>
    <w:basedOn w:val="a2"/>
    <w:rsid w:val="00AF160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00">
    <w:name w:val="xl100"/>
    <w:basedOn w:val="a2"/>
    <w:rsid w:val="00AF160D"/>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01">
    <w:name w:val="xl101"/>
    <w:basedOn w:val="a2"/>
    <w:rsid w:val="00AF160D"/>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2">
    <w:name w:val="xl102"/>
    <w:basedOn w:val="a2"/>
    <w:rsid w:val="00AF160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03">
    <w:name w:val="xl103"/>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Arial"/>
      <w:sz w:val="18"/>
      <w:szCs w:val="18"/>
      <w:lang w:val="ru-RU" w:eastAsia="ru-RU"/>
    </w:rPr>
  </w:style>
  <w:style w:type="paragraph" w:customStyle="1" w:styleId="xl104">
    <w:name w:val="xl104"/>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Arial"/>
      <w:sz w:val="18"/>
      <w:szCs w:val="18"/>
      <w:lang w:val="ru-RU" w:eastAsia="ru-RU"/>
    </w:rPr>
  </w:style>
  <w:style w:type="paragraph" w:customStyle="1" w:styleId="xl105">
    <w:name w:val="xl105"/>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Arial"/>
      <w:b/>
      <w:bCs/>
      <w:color w:val="000000"/>
      <w:sz w:val="18"/>
      <w:szCs w:val="18"/>
      <w:lang w:val="ru-RU" w:eastAsia="ru-RU"/>
    </w:rPr>
  </w:style>
  <w:style w:type="paragraph" w:customStyle="1" w:styleId="xl106">
    <w:name w:val="xl106"/>
    <w:basedOn w:val="a2"/>
    <w:rsid w:val="00AF160D"/>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eastAsia="Times New Roman" w:cs="Arial"/>
      <w:color w:val="000000"/>
      <w:sz w:val="18"/>
      <w:szCs w:val="18"/>
      <w:lang w:val="ru-RU" w:eastAsia="ru-RU"/>
    </w:rPr>
  </w:style>
  <w:style w:type="paragraph" w:customStyle="1" w:styleId="xl107">
    <w:name w:val="xl107"/>
    <w:basedOn w:val="a2"/>
    <w:rsid w:val="00AF160D"/>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08">
    <w:name w:val="xl108"/>
    <w:basedOn w:val="a2"/>
    <w:rsid w:val="00AF160D"/>
    <w:pPr>
      <w:widowControl/>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09">
    <w:name w:val="xl109"/>
    <w:basedOn w:val="a2"/>
    <w:rsid w:val="00AF160D"/>
    <w:pPr>
      <w:widowControl/>
      <w:pBdr>
        <w:top w:val="single" w:sz="4" w:space="0" w:color="auto"/>
        <w:left w:val="single" w:sz="4" w:space="0" w:color="auto"/>
        <w:bottom w:val="single" w:sz="4" w:space="0" w:color="auto"/>
      </w:pBdr>
      <w:shd w:val="clear" w:color="000000" w:fill="BDD7EE"/>
      <w:spacing w:before="100" w:beforeAutospacing="1" w:after="100" w:afterAutospacing="1" w:line="240" w:lineRule="auto"/>
    </w:pPr>
    <w:rPr>
      <w:rFonts w:eastAsia="Times New Roman" w:cs="Arial"/>
      <w:sz w:val="18"/>
      <w:szCs w:val="18"/>
      <w:lang w:val="ru-RU" w:eastAsia="ru-RU"/>
    </w:rPr>
  </w:style>
  <w:style w:type="paragraph" w:customStyle="1" w:styleId="xl110">
    <w:name w:val="xl110"/>
    <w:basedOn w:val="a2"/>
    <w:rsid w:val="00AF160D"/>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11">
    <w:name w:val="xl111"/>
    <w:basedOn w:val="a2"/>
    <w:rsid w:val="00AF160D"/>
    <w:pPr>
      <w:widowControl/>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12">
    <w:name w:val="xl112"/>
    <w:basedOn w:val="a2"/>
    <w:rsid w:val="00AF160D"/>
    <w:pPr>
      <w:widowControl/>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13">
    <w:name w:val="xl113"/>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14">
    <w:name w:val="xl114"/>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color w:val="000000"/>
      <w:sz w:val="18"/>
      <w:szCs w:val="18"/>
      <w:lang w:val="ru-RU" w:eastAsia="ru-RU"/>
    </w:rPr>
  </w:style>
  <w:style w:type="paragraph" w:customStyle="1" w:styleId="xl115">
    <w:name w:val="xl115"/>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6">
    <w:name w:val="xl116"/>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Arial"/>
      <w:sz w:val="18"/>
      <w:szCs w:val="18"/>
      <w:lang w:val="ru-RU" w:eastAsia="ru-RU"/>
    </w:rPr>
  </w:style>
  <w:style w:type="paragraph" w:customStyle="1" w:styleId="xl117">
    <w:name w:val="xl117"/>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Arial"/>
      <w:color w:val="1A1A1A"/>
      <w:sz w:val="18"/>
      <w:szCs w:val="18"/>
      <w:lang w:val="ru-RU" w:eastAsia="ru-RU"/>
    </w:rPr>
  </w:style>
  <w:style w:type="paragraph" w:customStyle="1" w:styleId="xl118">
    <w:name w:val="xl118"/>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19">
    <w:name w:val="xl119"/>
    <w:basedOn w:val="a2"/>
    <w:rsid w:val="00AF160D"/>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Arial"/>
      <w:color w:val="000000"/>
      <w:sz w:val="18"/>
      <w:szCs w:val="18"/>
      <w:lang w:val="ru-RU" w:eastAsia="ru-RU"/>
    </w:rPr>
  </w:style>
  <w:style w:type="paragraph" w:customStyle="1" w:styleId="xl120">
    <w:name w:val="xl120"/>
    <w:basedOn w:val="a2"/>
    <w:rsid w:val="00AF160D"/>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Arial"/>
      <w:color w:val="1A1A1A"/>
      <w:sz w:val="18"/>
      <w:szCs w:val="18"/>
      <w:lang w:val="ru-RU" w:eastAsia="ru-RU"/>
    </w:rPr>
  </w:style>
  <w:style w:type="paragraph" w:customStyle="1" w:styleId="xl121">
    <w:name w:val="xl121"/>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Arial"/>
      <w:b/>
      <w:bCs/>
      <w:color w:val="000000"/>
      <w:sz w:val="18"/>
      <w:szCs w:val="18"/>
      <w:lang w:val="ru-RU" w:eastAsia="ru-RU"/>
    </w:rPr>
  </w:style>
  <w:style w:type="paragraph" w:customStyle="1" w:styleId="xl122">
    <w:name w:val="xl122"/>
    <w:basedOn w:val="a2"/>
    <w:rsid w:val="00AF160D"/>
    <w:pPr>
      <w:widowControl/>
      <w:pBdr>
        <w:top w:val="single" w:sz="4" w:space="0" w:color="auto"/>
        <w:left w:val="single" w:sz="4" w:space="0" w:color="auto"/>
        <w:bottom w:val="single" w:sz="4" w:space="0" w:color="auto"/>
      </w:pBdr>
      <w:spacing w:before="100" w:beforeAutospacing="1" w:after="100" w:afterAutospacing="1" w:line="240" w:lineRule="auto"/>
    </w:pPr>
    <w:rPr>
      <w:rFonts w:eastAsia="Times New Roman" w:cs="Arial"/>
      <w:sz w:val="18"/>
      <w:szCs w:val="18"/>
      <w:lang w:val="ru-RU" w:eastAsia="ru-RU"/>
    </w:rPr>
  </w:style>
  <w:style w:type="paragraph" w:customStyle="1" w:styleId="xl123">
    <w:name w:val="xl123"/>
    <w:basedOn w:val="a2"/>
    <w:rsid w:val="00AF160D"/>
    <w:pPr>
      <w:widowControl/>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pPr>
    <w:rPr>
      <w:rFonts w:eastAsia="Times New Roman" w:cs="Arial"/>
      <w:color w:val="000000"/>
      <w:sz w:val="18"/>
      <w:szCs w:val="18"/>
      <w:lang w:val="ru-RU" w:eastAsia="ru-RU"/>
    </w:rPr>
  </w:style>
  <w:style w:type="paragraph" w:customStyle="1" w:styleId="xl124">
    <w:name w:val="xl124"/>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color w:val="000000"/>
      <w:sz w:val="18"/>
      <w:szCs w:val="18"/>
      <w:lang w:val="ru-RU" w:eastAsia="ru-RU"/>
    </w:rPr>
  </w:style>
  <w:style w:type="paragraph" w:customStyle="1" w:styleId="xl125">
    <w:name w:val="xl125"/>
    <w:basedOn w:val="a2"/>
    <w:rsid w:val="00AF160D"/>
    <w:pPr>
      <w:widowControl/>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Arial"/>
      <w:sz w:val="18"/>
      <w:szCs w:val="18"/>
      <w:lang w:val="ru-RU" w:eastAsia="ru-RU"/>
    </w:rPr>
  </w:style>
  <w:style w:type="paragraph" w:customStyle="1" w:styleId="xl126">
    <w:name w:val="xl126"/>
    <w:basedOn w:val="a2"/>
    <w:rsid w:val="00AF160D"/>
    <w:pPr>
      <w:widowControl/>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7">
    <w:name w:val="xl127"/>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8">
    <w:name w:val="xl128"/>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29">
    <w:name w:val="xl129"/>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30">
    <w:name w:val="xl130"/>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31">
    <w:name w:val="xl131"/>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Arial"/>
      <w:color w:val="000000"/>
      <w:sz w:val="18"/>
      <w:szCs w:val="18"/>
      <w:lang w:val="ru-RU" w:eastAsia="ru-RU"/>
    </w:rPr>
  </w:style>
  <w:style w:type="paragraph" w:customStyle="1" w:styleId="xl132">
    <w:name w:val="xl132"/>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Calibri" w:eastAsia="Times New Roman" w:hAnsi="Calibri" w:cs="Calibri"/>
      <w:sz w:val="24"/>
      <w:szCs w:val="24"/>
      <w:lang w:val="ru-RU" w:eastAsia="ru-RU"/>
    </w:rPr>
  </w:style>
  <w:style w:type="paragraph" w:customStyle="1" w:styleId="xl133">
    <w:name w:val="xl133"/>
    <w:basedOn w:val="a2"/>
    <w:rsid w:val="00AF160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34">
    <w:name w:val="xl134"/>
    <w:basedOn w:val="a2"/>
    <w:rsid w:val="00AF160D"/>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35">
    <w:name w:val="xl135"/>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36">
    <w:name w:val="xl136"/>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Arial"/>
      <w:color w:val="000000"/>
      <w:sz w:val="18"/>
      <w:szCs w:val="18"/>
      <w:lang w:val="ru-RU" w:eastAsia="ru-RU"/>
    </w:rPr>
  </w:style>
  <w:style w:type="paragraph" w:customStyle="1" w:styleId="xl137">
    <w:name w:val="xl137"/>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Arial"/>
      <w:color w:val="000000"/>
      <w:sz w:val="18"/>
      <w:szCs w:val="18"/>
      <w:lang w:val="ru-RU" w:eastAsia="ru-RU"/>
    </w:rPr>
  </w:style>
  <w:style w:type="paragraph" w:customStyle="1" w:styleId="xl138">
    <w:name w:val="xl138"/>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lang w:val="ru-RU" w:eastAsia="ru-RU"/>
    </w:rPr>
  </w:style>
  <w:style w:type="paragraph" w:customStyle="1" w:styleId="xl139">
    <w:name w:val="xl139"/>
    <w:basedOn w:val="a2"/>
    <w:rsid w:val="00AF160D"/>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8"/>
      <w:szCs w:val="18"/>
      <w:lang w:val="ru-RU" w:eastAsia="ru-RU"/>
    </w:rPr>
  </w:style>
  <w:style w:type="paragraph" w:customStyle="1" w:styleId="xl140">
    <w:name w:val="xl140"/>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41">
    <w:name w:val="xl141"/>
    <w:basedOn w:val="a2"/>
    <w:rsid w:val="00AF160D"/>
    <w:pPr>
      <w:widowControl/>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42">
    <w:name w:val="xl142"/>
    <w:basedOn w:val="a2"/>
    <w:rsid w:val="00AF160D"/>
    <w:pPr>
      <w:widowControl/>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43">
    <w:name w:val="xl143"/>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Arial"/>
      <w:color w:val="000000"/>
      <w:sz w:val="18"/>
      <w:szCs w:val="18"/>
      <w:lang w:val="ru-RU" w:eastAsia="ru-RU"/>
    </w:rPr>
  </w:style>
  <w:style w:type="paragraph" w:customStyle="1" w:styleId="xl144">
    <w:name w:val="xl144"/>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Arial"/>
      <w:sz w:val="18"/>
      <w:szCs w:val="18"/>
      <w:lang w:val="ru-RU" w:eastAsia="ru-RU"/>
    </w:rPr>
  </w:style>
  <w:style w:type="paragraph" w:customStyle="1" w:styleId="xl145">
    <w:name w:val="xl145"/>
    <w:basedOn w:val="a2"/>
    <w:rsid w:val="00AF160D"/>
    <w:pPr>
      <w:widowControl/>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46">
    <w:name w:val="xl146"/>
    <w:basedOn w:val="a2"/>
    <w:rsid w:val="00AF160D"/>
    <w:pPr>
      <w:widowControl/>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47">
    <w:name w:val="xl147"/>
    <w:basedOn w:val="a2"/>
    <w:rsid w:val="00AF160D"/>
    <w:pPr>
      <w:widowControl/>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48">
    <w:name w:val="xl148"/>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sz w:val="24"/>
      <w:szCs w:val="24"/>
      <w:lang w:val="ru-RU" w:eastAsia="ru-RU"/>
    </w:rPr>
  </w:style>
  <w:style w:type="paragraph" w:customStyle="1" w:styleId="xl149">
    <w:name w:val="xl149"/>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50">
    <w:name w:val="xl150"/>
    <w:basedOn w:val="a2"/>
    <w:rsid w:val="00AF160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val="ru-RU" w:eastAsia="ru-RU"/>
    </w:rPr>
  </w:style>
  <w:style w:type="paragraph" w:customStyle="1" w:styleId="xl151">
    <w:name w:val="xl151"/>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52">
    <w:name w:val="xl152"/>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53">
    <w:name w:val="xl153"/>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libri" w:eastAsia="Times New Roman" w:hAnsi="Calibri" w:cs="Calibri"/>
      <w:sz w:val="24"/>
      <w:szCs w:val="24"/>
      <w:lang w:val="ru-RU" w:eastAsia="ru-RU"/>
    </w:rPr>
  </w:style>
  <w:style w:type="paragraph" w:customStyle="1" w:styleId="xl154">
    <w:name w:val="xl154"/>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Arial"/>
      <w:sz w:val="18"/>
      <w:szCs w:val="18"/>
      <w:lang w:val="ru-RU" w:eastAsia="ru-RU"/>
    </w:rPr>
  </w:style>
  <w:style w:type="paragraph" w:customStyle="1" w:styleId="xl155">
    <w:name w:val="xl155"/>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Arial"/>
      <w:sz w:val="18"/>
      <w:szCs w:val="18"/>
      <w:lang w:val="ru-RU" w:eastAsia="ru-RU"/>
    </w:rPr>
  </w:style>
  <w:style w:type="paragraph" w:customStyle="1" w:styleId="xl156">
    <w:name w:val="xl156"/>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Arial"/>
      <w:sz w:val="18"/>
      <w:szCs w:val="18"/>
      <w:lang w:val="ru-RU" w:eastAsia="ru-RU"/>
    </w:rPr>
  </w:style>
  <w:style w:type="paragraph" w:customStyle="1" w:styleId="xl157">
    <w:name w:val="xl157"/>
    <w:basedOn w:val="a2"/>
    <w:rsid w:val="00AF160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Arial"/>
      <w:sz w:val="18"/>
      <w:szCs w:val="18"/>
      <w:lang w:val="ru-RU" w:eastAsia="ru-RU"/>
    </w:rPr>
  </w:style>
  <w:style w:type="paragraph" w:customStyle="1" w:styleId="xl158">
    <w:name w:val="xl158"/>
    <w:basedOn w:val="a2"/>
    <w:rsid w:val="00AF160D"/>
    <w:pPr>
      <w:widowControl/>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color w:val="000000"/>
      <w:sz w:val="18"/>
      <w:szCs w:val="18"/>
      <w:lang w:val="ru-RU" w:eastAsia="ru-RU"/>
    </w:rPr>
  </w:style>
  <w:style w:type="paragraph" w:customStyle="1" w:styleId="xl159">
    <w:name w:val="xl159"/>
    <w:basedOn w:val="a2"/>
    <w:rsid w:val="00AF160D"/>
    <w:pPr>
      <w:widowControl/>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60">
    <w:name w:val="xl160"/>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eastAsia="Times New Roman" w:cs="Arial"/>
      <w:sz w:val="18"/>
      <w:szCs w:val="18"/>
      <w:lang w:val="ru-RU" w:eastAsia="ru-RU"/>
    </w:rPr>
  </w:style>
  <w:style w:type="paragraph" w:customStyle="1" w:styleId="xl161">
    <w:name w:val="xl161"/>
    <w:basedOn w:val="a2"/>
    <w:rsid w:val="00AF160D"/>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sz w:val="24"/>
      <w:szCs w:val="24"/>
      <w:lang w:val="ru-RU" w:eastAsia="ru-RU"/>
    </w:rPr>
  </w:style>
  <w:style w:type="paragraph" w:customStyle="1" w:styleId="xl162">
    <w:name w:val="xl162"/>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sz w:val="18"/>
      <w:szCs w:val="18"/>
      <w:lang w:val="ru-RU" w:eastAsia="ru-RU"/>
    </w:rPr>
  </w:style>
  <w:style w:type="paragraph" w:customStyle="1" w:styleId="xl163">
    <w:name w:val="xl163"/>
    <w:basedOn w:val="a2"/>
    <w:rsid w:val="00AF160D"/>
    <w:pPr>
      <w:widowControl/>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Arial"/>
      <w:sz w:val="18"/>
      <w:szCs w:val="18"/>
      <w:lang w:val="ru-RU" w:eastAsia="ru-RU"/>
    </w:rPr>
  </w:style>
  <w:style w:type="paragraph" w:customStyle="1" w:styleId="xl164">
    <w:name w:val="xl164"/>
    <w:basedOn w:val="a2"/>
    <w:rsid w:val="00AF160D"/>
    <w:pPr>
      <w:widowControl/>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65">
    <w:name w:val="xl165"/>
    <w:basedOn w:val="a2"/>
    <w:rsid w:val="00AF160D"/>
    <w:pPr>
      <w:widowControl/>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66">
    <w:name w:val="xl166"/>
    <w:basedOn w:val="a2"/>
    <w:rsid w:val="00AF160D"/>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color w:val="000000"/>
      <w:sz w:val="18"/>
      <w:szCs w:val="18"/>
      <w:lang w:val="ru-RU" w:eastAsia="ru-RU"/>
    </w:rPr>
  </w:style>
  <w:style w:type="paragraph" w:customStyle="1" w:styleId="xl167">
    <w:name w:val="xl167"/>
    <w:basedOn w:val="a2"/>
    <w:rsid w:val="00AF160D"/>
    <w:pPr>
      <w:widowControl/>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68">
    <w:name w:val="xl168"/>
    <w:basedOn w:val="a2"/>
    <w:rsid w:val="00AF160D"/>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69">
    <w:name w:val="xl169"/>
    <w:basedOn w:val="a2"/>
    <w:rsid w:val="00AF160D"/>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cs="Arial"/>
      <w:b/>
      <w:bCs/>
      <w:color w:val="000000"/>
      <w:sz w:val="18"/>
      <w:szCs w:val="18"/>
      <w:lang w:val="ru-RU" w:eastAsia="ru-RU"/>
    </w:rPr>
  </w:style>
  <w:style w:type="paragraph" w:customStyle="1" w:styleId="xl170">
    <w:name w:val="xl170"/>
    <w:basedOn w:val="a2"/>
    <w:rsid w:val="00AF160D"/>
    <w:pPr>
      <w:widowControl/>
      <w:pBdr>
        <w:top w:val="single" w:sz="4" w:space="0" w:color="auto"/>
        <w:bottom w:val="single" w:sz="4" w:space="0" w:color="auto"/>
      </w:pBdr>
      <w:shd w:val="clear" w:color="000000" w:fill="FFFFFF"/>
      <w:spacing w:before="100" w:beforeAutospacing="1" w:after="100" w:afterAutospacing="1" w:line="240" w:lineRule="auto"/>
      <w:jc w:val="center"/>
    </w:pPr>
    <w:rPr>
      <w:rFonts w:ascii="Calibri" w:eastAsia="Times New Roman" w:hAnsi="Calibri" w:cs="Calibri"/>
      <w:b/>
      <w:bCs/>
      <w:sz w:val="24"/>
      <w:szCs w:val="24"/>
      <w:lang w:val="ru-RU" w:eastAsia="ru-RU"/>
    </w:rPr>
  </w:style>
  <w:style w:type="paragraph" w:customStyle="1" w:styleId="xl171">
    <w:name w:val="xl171"/>
    <w:basedOn w:val="a2"/>
    <w:rsid w:val="00AF160D"/>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b/>
      <w:bCs/>
      <w:sz w:val="24"/>
      <w:szCs w:val="24"/>
      <w:lang w:val="ru-RU" w:eastAsia="ru-RU"/>
    </w:rPr>
  </w:style>
  <w:style w:type="paragraph" w:customStyle="1" w:styleId="xl172">
    <w:name w:val="xl172"/>
    <w:basedOn w:val="a2"/>
    <w:rsid w:val="00AF160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Arial"/>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04264">
      <w:bodyDiv w:val="1"/>
      <w:marLeft w:val="0"/>
      <w:marRight w:val="0"/>
      <w:marTop w:val="0"/>
      <w:marBottom w:val="0"/>
      <w:divBdr>
        <w:top w:val="none" w:sz="0" w:space="0" w:color="auto"/>
        <w:left w:val="none" w:sz="0" w:space="0" w:color="auto"/>
        <w:bottom w:val="none" w:sz="0" w:space="0" w:color="auto"/>
        <w:right w:val="none" w:sz="0" w:space="0" w:color="auto"/>
      </w:divBdr>
    </w:div>
    <w:div w:id="972247842">
      <w:bodyDiv w:val="1"/>
      <w:marLeft w:val="0"/>
      <w:marRight w:val="0"/>
      <w:marTop w:val="0"/>
      <w:marBottom w:val="0"/>
      <w:divBdr>
        <w:top w:val="none" w:sz="0" w:space="0" w:color="auto"/>
        <w:left w:val="none" w:sz="0" w:space="0" w:color="auto"/>
        <w:bottom w:val="none" w:sz="0" w:space="0" w:color="auto"/>
        <w:right w:val="none" w:sz="0" w:space="0" w:color="auto"/>
      </w:divBdr>
    </w:div>
    <w:div w:id="1054933387">
      <w:bodyDiv w:val="1"/>
      <w:marLeft w:val="0"/>
      <w:marRight w:val="0"/>
      <w:marTop w:val="0"/>
      <w:marBottom w:val="0"/>
      <w:divBdr>
        <w:top w:val="none" w:sz="0" w:space="0" w:color="auto"/>
        <w:left w:val="none" w:sz="0" w:space="0" w:color="auto"/>
        <w:bottom w:val="none" w:sz="0" w:space="0" w:color="auto"/>
        <w:right w:val="none" w:sz="0" w:space="0" w:color="auto"/>
      </w:divBdr>
    </w:div>
    <w:div w:id="1153912740">
      <w:bodyDiv w:val="1"/>
      <w:marLeft w:val="0"/>
      <w:marRight w:val="0"/>
      <w:marTop w:val="0"/>
      <w:marBottom w:val="0"/>
      <w:divBdr>
        <w:top w:val="none" w:sz="0" w:space="0" w:color="auto"/>
        <w:left w:val="none" w:sz="0" w:space="0" w:color="auto"/>
        <w:bottom w:val="none" w:sz="0" w:space="0" w:color="auto"/>
        <w:right w:val="none" w:sz="0" w:space="0" w:color="auto"/>
      </w:divBdr>
    </w:div>
    <w:div w:id="1162820860">
      <w:bodyDiv w:val="1"/>
      <w:marLeft w:val="0"/>
      <w:marRight w:val="0"/>
      <w:marTop w:val="0"/>
      <w:marBottom w:val="0"/>
      <w:divBdr>
        <w:top w:val="none" w:sz="0" w:space="0" w:color="auto"/>
        <w:left w:val="none" w:sz="0" w:space="0" w:color="auto"/>
        <w:bottom w:val="none" w:sz="0" w:space="0" w:color="auto"/>
        <w:right w:val="none" w:sz="0" w:space="0" w:color="auto"/>
      </w:divBdr>
    </w:div>
    <w:div w:id="1245148846">
      <w:bodyDiv w:val="1"/>
      <w:marLeft w:val="0"/>
      <w:marRight w:val="0"/>
      <w:marTop w:val="0"/>
      <w:marBottom w:val="0"/>
      <w:divBdr>
        <w:top w:val="none" w:sz="0" w:space="0" w:color="auto"/>
        <w:left w:val="none" w:sz="0" w:space="0" w:color="auto"/>
        <w:bottom w:val="none" w:sz="0" w:space="0" w:color="auto"/>
        <w:right w:val="none" w:sz="0" w:space="0" w:color="auto"/>
      </w:divBdr>
    </w:div>
    <w:div w:id="1268465584">
      <w:bodyDiv w:val="1"/>
      <w:marLeft w:val="0"/>
      <w:marRight w:val="0"/>
      <w:marTop w:val="0"/>
      <w:marBottom w:val="0"/>
      <w:divBdr>
        <w:top w:val="none" w:sz="0" w:space="0" w:color="auto"/>
        <w:left w:val="none" w:sz="0" w:space="0" w:color="auto"/>
        <w:bottom w:val="none" w:sz="0" w:space="0" w:color="auto"/>
        <w:right w:val="none" w:sz="0" w:space="0" w:color="auto"/>
      </w:divBdr>
    </w:div>
    <w:div w:id="1322077070">
      <w:bodyDiv w:val="1"/>
      <w:marLeft w:val="0"/>
      <w:marRight w:val="0"/>
      <w:marTop w:val="0"/>
      <w:marBottom w:val="0"/>
      <w:divBdr>
        <w:top w:val="none" w:sz="0" w:space="0" w:color="auto"/>
        <w:left w:val="none" w:sz="0" w:space="0" w:color="auto"/>
        <w:bottom w:val="none" w:sz="0" w:space="0" w:color="auto"/>
        <w:right w:val="none" w:sz="0" w:space="0" w:color="auto"/>
      </w:divBdr>
    </w:div>
    <w:div w:id="1366254998">
      <w:bodyDiv w:val="1"/>
      <w:marLeft w:val="0"/>
      <w:marRight w:val="0"/>
      <w:marTop w:val="0"/>
      <w:marBottom w:val="0"/>
      <w:divBdr>
        <w:top w:val="none" w:sz="0" w:space="0" w:color="auto"/>
        <w:left w:val="none" w:sz="0" w:space="0" w:color="auto"/>
        <w:bottom w:val="none" w:sz="0" w:space="0" w:color="auto"/>
        <w:right w:val="none" w:sz="0" w:space="0" w:color="auto"/>
      </w:divBdr>
    </w:div>
    <w:div w:id="1368725133">
      <w:bodyDiv w:val="1"/>
      <w:marLeft w:val="0"/>
      <w:marRight w:val="0"/>
      <w:marTop w:val="0"/>
      <w:marBottom w:val="0"/>
      <w:divBdr>
        <w:top w:val="none" w:sz="0" w:space="0" w:color="auto"/>
        <w:left w:val="none" w:sz="0" w:space="0" w:color="auto"/>
        <w:bottom w:val="none" w:sz="0" w:space="0" w:color="auto"/>
        <w:right w:val="none" w:sz="0" w:space="0" w:color="auto"/>
      </w:divBdr>
    </w:div>
    <w:div w:id="1371759064">
      <w:bodyDiv w:val="1"/>
      <w:marLeft w:val="0"/>
      <w:marRight w:val="0"/>
      <w:marTop w:val="0"/>
      <w:marBottom w:val="0"/>
      <w:divBdr>
        <w:top w:val="none" w:sz="0" w:space="0" w:color="auto"/>
        <w:left w:val="none" w:sz="0" w:space="0" w:color="auto"/>
        <w:bottom w:val="none" w:sz="0" w:space="0" w:color="auto"/>
        <w:right w:val="none" w:sz="0" w:space="0" w:color="auto"/>
      </w:divBdr>
    </w:div>
    <w:div w:id="1586110498">
      <w:bodyDiv w:val="1"/>
      <w:marLeft w:val="0"/>
      <w:marRight w:val="0"/>
      <w:marTop w:val="0"/>
      <w:marBottom w:val="0"/>
      <w:divBdr>
        <w:top w:val="none" w:sz="0" w:space="0" w:color="auto"/>
        <w:left w:val="none" w:sz="0" w:space="0" w:color="auto"/>
        <w:bottom w:val="none" w:sz="0" w:space="0" w:color="auto"/>
        <w:right w:val="none" w:sz="0" w:space="0" w:color="auto"/>
      </w:divBdr>
    </w:div>
    <w:div w:id="1586451373">
      <w:bodyDiv w:val="1"/>
      <w:marLeft w:val="0"/>
      <w:marRight w:val="0"/>
      <w:marTop w:val="0"/>
      <w:marBottom w:val="0"/>
      <w:divBdr>
        <w:top w:val="none" w:sz="0" w:space="0" w:color="auto"/>
        <w:left w:val="none" w:sz="0" w:space="0" w:color="auto"/>
        <w:bottom w:val="none" w:sz="0" w:space="0" w:color="auto"/>
        <w:right w:val="none" w:sz="0" w:space="0" w:color="auto"/>
      </w:divBdr>
    </w:div>
    <w:div w:id="191188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Microsoft_Visio_2003-2010_Drawing.vsd"/><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Microsoft_Visio_2003-2010_Drawing1.vsd"/><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4510982CE843A2B1BE1AB44A583C50"/>
        <w:category>
          <w:name w:val="Общие"/>
          <w:gallery w:val="placeholder"/>
        </w:category>
        <w:types>
          <w:type w:val="bbPlcHdr"/>
        </w:types>
        <w:behaviors>
          <w:behavior w:val="content"/>
        </w:behaviors>
        <w:guid w:val="{3598AB2F-AF83-4808-9FDE-F6F0AB6902B1}"/>
      </w:docPartPr>
      <w:docPartBody>
        <w:p w:rsidR="00D25085" w:rsidRDefault="007E1C24" w:rsidP="007E1C24">
          <w:pPr>
            <w:pStyle w:val="844510982CE843A2B1BE1AB44A583C50"/>
          </w:pPr>
          <w:r w:rsidRPr="005044ED">
            <w:rPr>
              <w:rStyle w:val="a3"/>
            </w:rPr>
            <w:t>Выберите стандартный блок.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9BA"/>
    <w:rsid w:val="000173F4"/>
    <w:rsid w:val="00017F88"/>
    <w:rsid w:val="00053D64"/>
    <w:rsid w:val="00070BAE"/>
    <w:rsid w:val="000A4FB2"/>
    <w:rsid w:val="000B723F"/>
    <w:rsid w:val="000D31C7"/>
    <w:rsid w:val="000E5606"/>
    <w:rsid w:val="00123B40"/>
    <w:rsid w:val="00155743"/>
    <w:rsid w:val="001B465F"/>
    <w:rsid w:val="0022137D"/>
    <w:rsid w:val="002E3936"/>
    <w:rsid w:val="004130D8"/>
    <w:rsid w:val="00426CB7"/>
    <w:rsid w:val="00430443"/>
    <w:rsid w:val="00436F0C"/>
    <w:rsid w:val="00443CED"/>
    <w:rsid w:val="00504CCD"/>
    <w:rsid w:val="0050607D"/>
    <w:rsid w:val="00570992"/>
    <w:rsid w:val="00590476"/>
    <w:rsid w:val="0059144A"/>
    <w:rsid w:val="005A2909"/>
    <w:rsid w:val="005B6F90"/>
    <w:rsid w:val="005D087C"/>
    <w:rsid w:val="00640E76"/>
    <w:rsid w:val="00684016"/>
    <w:rsid w:val="006D071D"/>
    <w:rsid w:val="006D6E78"/>
    <w:rsid w:val="007119BA"/>
    <w:rsid w:val="007B4E8A"/>
    <w:rsid w:val="007E1C24"/>
    <w:rsid w:val="007E502F"/>
    <w:rsid w:val="007F7968"/>
    <w:rsid w:val="00884595"/>
    <w:rsid w:val="008C6C57"/>
    <w:rsid w:val="00904589"/>
    <w:rsid w:val="00933207"/>
    <w:rsid w:val="00992D55"/>
    <w:rsid w:val="009C7ADD"/>
    <w:rsid w:val="009E4940"/>
    <w:rsid w:val="00A36339"/>
    <w:rsid w:val="00AB0148"/>
    <w:rsid w:val="00B161FA"/>
    <w:rsid w:val="00B36CF9"/>
    <w:rsid w:val="00B438A3"/>
    <w:rsid w:val="00B612FE"/>
    <w:rsid w:val="00B77FA2"/>
    <w:rsid w:val="00BE3EAE"/>
    <w:rsid w:val="00C3586E"/>
    <w:rsid w:val="00C8698E"/>
    <w:rsid w:val="00CB5A2F"/>
    <w:rsid w:val="00CC330E"/>
    <w:rsid w:val="00CD279A"/>
    <w:rsid w:val="00CF0AE8"/>
    <w:rsid w:val="00CF64E0"/>
    <w:rsid w:val="00D2014C"/>
    <w:rsid w:val="00D25085"/>
    <w:rsid w:val="00D60E92"/>
    <w:rsid w:val="00DB231C"/>
    <w:rsid w:val="00DF39BA"/>
    <w:rsid w:val="00E5097C"/>
    <w:rsid w:val="00F10FD9"/>
    <w:rsid w:val="00F74714"/>
    <w:rsid w:val="00FB19EE"/>
    <w:rsid w:val="00FB6780"/>
    <w:rsid w:val="00FC2B68"/>
    <w:rsid w:val="00FC4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40E76"/>
  </w:style>
  <w:style w:type="paragraph" w:customStyle="1" w:styleId="CBA1447E594946C081A2B2F36D3A9659">
    <w:name w:val="CBA1447E594946C081A2B2F36D3A9659"/>
    <w:rsid w:val="00CF64E0"/>
    <w:rPr>
      <w:lang w:val="ru-RU" w:eastAsia="ru-RU"/>
    </w:rPr>
  </w:style>
  <w:style w:type="paragraph" w:customStyle="1" w:styleId="844510982CE843A2B1BE1AB44A583C50">
    <w:name w:val="844510982CE843A2B1BE1AB44A583C50"/>
    <w:rsid w:val="007E1C24"/>
  </w:style>
  <w:style w:type="paragraph" w:customStyle="1" w:styleId="83971560182A4F77B0E970A172E75EFD">
    <w:name w:val="83971560182A4F77B0E970A172E75EFD"/>
    <w:rsid w:val="00640E76"/>
    <w:rPr>
      <w:lang w:val="ru-RU" w:eastAsia="ru-RU"/>
    </w:rPr>
  </w:style>
  <w:style w:type="paragraph" w:customStyle="1" w:styleId="D6E38F9B0C53434DAB9AD91E6C8F125F">
    <w:name w:val="D6E38F9B0C53434DAB9AD91E6C8F125F"/>
    <w:rsid w:val="00640E76"/>
    <w:rPr>
      <w:lang w:val="ru-RU" w:eastAsia="ru-R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4F5D1A-AFDB-4FC9-86CA-EFEB679A2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4343</Words>
  <Characters>24759</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ТЕХНОЛОГИЧЕСКИЙ РЕГЛАМЕНТ Нанесение покрытий на металлоконструкции методом горячего цинкования</vt:lpstr>
    </vt:vector>
  </TitlesOfParts>
  <Company/>
  <LinksUpToDate>false</LinksUpToDate>
  <CharactersWithSpaces>29044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ТЕХНОЛОГИЧЕСКИЙ РЕГЛАМЕНТ Нанесение покрытий на металлоконструкции методом горячего цинкования</dc:title>
  <dc:subject/>
  <dc:creator>Gulmira Tatimova</dc:creator>
  <cp:keywords>CCTA-fab-PRO-020</cp:keywords>
  <dc:description>01</dc:description>
  <cp:lastModifiedBy>Зимин Юрий</cp:lastModifiedBy>
  <cp:revision>2</cp:revision>
  <cp:lastPrinted>2024-02-21T12:16:00Z</cp:lastPrinted>
  <dcterms:created xsi:type="dcterms:W3CDTF">2024-03-29T10:35:00Z</dcterms:created>
  <dcterms:modified xsi:type="dcterms:W3CDTF">2024-03-29T10:35:00Z</dcterms:modified>
</cp:coreProperties>
</file>